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p>
    <w:bookmarkStart w:id="20" w:name="scholarship-application-letter"/>
    <w:p>
      <w:pPr>
        <w:pStyle w:val="Heading1"/>
      </w:pPr>
      <w:r>
        <w:t xml:space="preserve">SCHOLARSHIP APPLICATION LETTER</w:t>
      </w:r>
    </w:p>
    <w:p>
      <w:pPr>
        <w:pStyle w:val="FirstParagraph"/>
      </w:pPr>
      <w:r>
        <w:t xml:space="preserve">For Banking Excellence and European Financial Leadership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X089e89745aa31c0a385ed7c550dd460fa492295"/>
    <w:p>
      <w:pPr>
        <w:pStyle w:val="Heading3"/>
      </w:pPr>
      <w:r>
        <w:t xml:space="preserve">Belgium Brussels Financial Excellence Foundation</w:t>
      </w:r>
    </w:p>
    <w:p>
      <w:pPr>
        <w:pStyle w:val="FirstParagraph"/>
      </w:pPr>
      <w:r>
        <w:t xml:space="preserve">Place de la Bourse 17-19</w:t>
      </w:r>
      <w:r>
        <w:br/>
      </w:r>
      <w:r>
        <w:t xml:space="preserve">B-1000 Brussels, Belgium</w:t>
      </w:r>
    </w:p>
    <w:bookmarkEnd w:id="21"/>
    <w:bookmarkEnd w:id="22"/>
    <w:bookmarkStart w:id="23" w:name="Xbec374c2799942917e31f47ba6621456a846907"/>
    <w:p>
      <w:pPr>
        <w:pStyle w:val="Heading2"/>
      </w:pPr>
      <w:r>
        <w:t xml:space="preserve">Subject: Formal Scholarship Application for Advanced Banking Studies in Belgium Brussels</w:t>
      </w:r>
    </w:p>
    <w:bookmarkEnd w:id="23"/>
    <w:p>
      <w:pPr>
        <w:pStyle w:val="FirstParagraph"/>
      </w:pPr>
      <w:r>
        <w:t xml:space="preserve">Dear Esteemed Scholarship Committee,</w:t>
      </w:r>
    </w:p>
    <w:p>
      <w:pPr>
        <w:pStyle w:val="BodyText"/>
      </w:pPr>
      <w:r>
        <w:t xml:space="preserve">As a dedicated</w:t>
      </w:r>
      <w:r>
        <w:t xml:space="preserve"> </w:t>
      </w:r>
      <w:r>
        <w:rPr>
          <w:bCs/>
          <w:b/>
        </w:rPr>
        <w:t xml:space="preserve">Banker</w:t>
      </w:r>
      <w:r>
        <w:t xml:space="preserve"> </w:t>
      </w:r>
      <w:r>
        <w:t xml:space="preserve">with eight years of progressive experience at leading financial institutions across Southeast Asia, I am writing to submit my comprehensive</w:t>
      </w:r>
      <w:r>
        <w:t xml:space="preserve"> </w:t>
      </w:r>
      <w:r>
        <w:rPr>
          <w:bCs/>
          <w:b/>
        </w:rPr>
        <w:t xml:space="preserve">Scholarship Application Letter</w:t>
      </w:r>
      <w:r>
        <w:t xml:space="preserve"> </w:t>
      </w:r>
      <w:r>
        <w:t xml:space="preserve">for the prestigious Advanced Banking Leadership Program at KU Leuven's Brussels campus. My professional journey has been defined by a relentless pursuit of excellence in sustainable finance, and I now seek to deepen my expertise within the heart of Europe's financial ecosystem—</w:t>
      </w:r>
      <w:r>
        <w:rPr>
          <w:bCs/>
          <w:b/>
        </w:rPr>
        <w:t xml:space="preserve">Belgium Brussels</w:t>
      </w:r>
      <w:r>
        <w:t xml:space="preserve">. This application represents not merely an academic pursuit, but a strategic investment in my capacity to transform banking practices that serve both local communities and global markets.</w:t>
      </w:r>
    </w:p>
    <w:p>
      <w:pPr>
        <w:pStyle w:val="BodyText"/>
      </w:pPr>
      <w:r>
        <w:t xml:space="preserve">Currently serving as Senior Credit Analyst at Bangkok Metropolitan Bank, I have spearheaded risk assessment frameworks for over $2 billion in emerging market portfolios. My work has consistently emphasized ESG integration—most notably through designing a climate-resilient SME lending program that reduced default rates by 34% while supporting 1,200 green micro-enterprises. Yet, as the banking industry undergoes its most profound transformation since the 2008 financial crisis, I recognize that to lead this evolution requires deeper immersion in Europe's regulatory architecture. This is precisely why</w:t>
      </w:r>
      <w:r>
        <w:t xml:space="preserve"> </w:t>
      </w:r>
      <w:r>
        <w:rPr>
          <w:bCs/>
          <w:b/>
        </w:rPr>
        <w:t xml:space="preserve">Belgium Brussels</w:t>
      </w:r>
      <w:r>
        <w:t xml:space="preserve"> </w:t>
      </w:r>
      <w:r>
        <w:t xml:space="preserve">represents an irreplaceable destination: it is where the European Central Bank, European Banking Authority, and major international banks converge to shape global finance.</w:t>
      </w:r>
    </w:p>
    <w:p>
      <w:pPr>
        <w:pStyle w:val="BodyText"/>
      </w:pPr>
      <w:r>
        <w:t xml:space="preserve">My proposed studies at KU Leuven's Center for Financial Regulation will focus on two critical imperatives for modern banking:</w:t>
      </w:r>
    </w:p>
    <w:p>
      <w:pPr>
        <w:numPr>
          <w:ilvl w:val="0"/>
          <w:numId w:val="1001"/>
        </w:numPr>
        <w:pStyle w:val="Compact"/>
      </w:pPr>
      <w:r>
        <w:rPr>
          <w:bCs/>
          <w:b/>
        </w:rPr>
        <w:t xml:space="preserve">Decentralized Finance Integration</w:t>
      </w:r>
      <w:r>
        <w:t xml:space="preserve">: Developing frameworks for blockchain-based cross-border transactions compliant with MiCA regulations</w:t>
      </w:r>
    </w:p>
    <w:p>
      <w:pPr>
        <w:numPr>
          <w:ilvl w:val="0"/>
          <w:numId w:val="1001"/>
        </w:numPr>
        <w:pStyle w:val="Compact"/>
      </w:pPr>
      <w:r>
        <w:rPr>
          <w:bCs/>
          <w:b/>
        </w:rPr>
        <w:t xml:space="preserve">Green Capital Markets Strategy</w:t>
      </w:r>
      <w:r>
        <w:t xml:space="preserve">: Creating scalable models for sustainable debt instruments aligned with EU Taxonomy standards</w:t>
      </w:r>
    </w:p>
    <w:p>
      <w:pPr>
        <w:pStyle w:val="FirstParagraph"/>
      </w:pPr>
      <w:r>
        <w:t xml:space="preserve">What sets this opportunity apart is its unique positioning within</w:t>
      </w:r>
      <w:r>
        <w:t xml:space="preserve"> </w:t>
      </w:r>
      <w:r>
        <w:rPr>
          <w:bCs/>
          <w:b/>
        </w:rPr>
        <w:t xml:space="preserve">Belgium Brussels</w:t>
      </w:r>
      <w:r>
        <w:t xml:space="preserve">. The city's status as the de facto capital of European financial governance provides unparalleled access to policymakers, central bank officials, and industry pioneers. During my research phase at KU Leuven's EU Financial Policy Lab, I have already secured preliminary consultations with ECB senior analysts regarding carbon credit pricing methodologies—a collaboration impossible within my current geographic context. This proximity to decision-making centers is precisely why I require this scholarship; it enables me to participate in the very institutions shaping the future of banking.</w:t>
      </w:r>
    </w:p>
    <w:p>
      <w:pPr>
        <w:pStyle w:val="BodyText"/>
      </w:pPr>
      <w:r>
        <w:t xml:space="preserve">My professional trajectory demonstrates consistent commitment to elevating the banking profession beyond transactional services toward societal value creation. As a certified FINRA Series 7 and CFA Level III candidate, I have published three white papers on ethical AI in credit scoring, including one featured at the World Bank's Digital Finance Summit. My most significant achievement was negotiating a $50 million sustainable infrastructure facility for Cambodia's renewable energy sector—showcasing how strategic banking can catalyze climate action. However, to scale these innovations across emerging markets requires advanced knowledge of European regulatory synergies that only</w:t>
      </w:r>
      <w:r>
        <w:t xml:space="preserve"> </w:t>
      </w:r>
      <w:r>
        <w:rPr>
          <w:bCs/>
          <w:b/>
        </w:rPr>
        <w:t xml:space="preserve">Belgium Brussels</w:t>
      </w:r>
      <w:r>
        <w:t xml:space="preserve"> </w:t>
      </w:r>
      <w:r>
        <w:t xml:space="preserve">can provide.</w:t>
      </w:r>
    </w:p>
    <w:p>
      <w:pPr>
        <w:pStyle w:val="BodyText"/>
      </w:pPr>
      <w:r>
        <w:t xml:space="preserve">This Scholarship Application Letter must address a fundamental challenge: while my current role demonstrates capability, it lacks the systemic context needed to drive continent-wide impact. My home country of Thailand is actively aligning its financial regulations with EU standards through the ASEAN-EU Financial Dialogue—a process where European expertise proves indispensable. The Advanced Banking Leadership Program's curriculum in European Regulatory Integration will equip me with tools to: (1) Advise Thai regulators on GDPR-compliant fintech frameworks, (2) Develop cross-border ESG disclosure protocols for Southeast Asian banks, and (3) Establish a Brussels-based advisory network for emerging market institutions seeking EU alignment. Without the scholarship, this critical knowledge transfer would remain inaccessible due to prohibitive tuition costs.</w:t>
      </w:r>
    </w:p>
    <w:p>
      <w:pPr>
        <w:pStyle w:val="BodyText"/>
      </w:pPr>
      <w:r>
        <w:t xml:space="preserve">I have meticulously calculated my financial needs: the program costs €32,800, with €18,500 in tuition and €14,300 for living expenses in Brussels. My employer has committed to covering 45% of tuition through professional development funds (€7,765), while my personal savings amount to €4,252—leaving a deficit of €19,683. This scholarship would bridge that critical gap. But beyond financial necessity, this award represents recognition of my potential as an emerging</w:t>
      </w:r>
      <w:r>
        <w:t xml:space="preserve"> </w:t>
      </w:r>
      <w:r>
        <w:rPr>
          <w:bCs/>
          <w:b/>
        </w:rPr>
        <w:t xml:space="preserve">Banker</w:t>
      </w:r>
      <w:r>
        <w:t xml:space="preserve"> </w:t>
      </w:r>
      <w:r>
        <w:t xml:space="preserve">who can become a pivotal link between European financial innovation and global banking communities.</w:t>
      </w:r>
    </w:p>
    <w:p>
      <w:pPr>
        <w:pStyle w:val="BodyText"/>
      </w:pPr>
      <w:r>
        <w:t xml:space="preserve">My vision extends beyond personal advancement to transforming how banks operate in developing economies. Upon returning to Thailand, I plan to launch the "Brussels-Asia Financial Bridge" initiative—an umbrella program connecting European regulatory experts with Asian banking professionals through KU Leuven's network. This will directly address the $30 billion annual financing gap for climate adaptation projects in Southeast Asia. My</w:t>
      </w:r>
      <w:r>
        <w:t xml:space="preserve"> </w:t>
      </w:r>
      <w:r>
        <w:rPr>
          <w:bCs/>
          <w:b/>
        </w:rPr>
        <w:t xml:space="preserve">Scholarship Application Letter</w:t>
      </w:r>
      <w:r>
        <w:t xml:space="preserve"> </w:t>
      </w:r>
      <w:r>
        <w:t xml:space="preserve">is thus a commitment to leverage every opportunity offered by</w:t>
      </w:r>
      <w:r>
        <w:t xml:space="preserve"> </w:t>
      </w:r>
      <w:r>
        <w:rPr>
          <w:bCs/>
          <w:b/>
        </w:rPr>
        <w:t xml:space="preserve">Belgium Brussels</w:t>
      </w:r>
      <w:r>
        <w:t xml:space="preserve"> </w:t>
      </w:r>
      <w:r>
        <w:t xml:space="preserve">to create ripple effects across continents.</w:t>
      </w:r>
    </w:p>
    <w:p>
      <w:pPr>
        <w:pStyle w:val="BodyText"/>
      </w:pPr>
      <w:r>
        <w:t xml:space="preserve">I have attached my complete application package including professional certifications, publication records, and letters of recommendation from KU Leuven faculty members who have observed my academic rigor. Among them is Professor Elise Dubois (Director of EU Financial Policy Lab), who states in her letter: "Mr. Chen possesses the rare combination of on-the-ground banking expertise and academic curiosity essential for Europe-Asia financial innovation—a quality that makes him a perfect candidate for this program."</w:t>
      </w:r>
    </w:p>
    <w:p>
      <w:pPr>
        <w:pStyle w:val="BodyText"/>
      </w:pPr>
      <w:r>
        <w:t xml:space="preserve">In closing, I ask you to consider that every euro invested in my education represents an investment in the future of ethical banking across two continents. As we navigate the intersection of digital transformation and climate urgency, having a</w:t>
      </w:r>
      <w:r>
        <w:t xml:space="preserve"> </w:t>
      </w:r>
      <w:r>
        <w:rPr>
          <w:bCs/>
          <w:b/>
        </w:rPr>
        <w:t xml:space="preserve">Banker</w:t>
      </w:r>
      <w:r>
        <w:t xml:space="preserve"> </w:t>
      </w:r>
      <w:r>
        <w:t xml:space="preserve">who understands both Bangkok's market realities and</w:t>
      </w:r>
      <w:r>
        <w:t xml:space="preserve"> </w:t>
      </w:r>
      <w:r>
        <w:rPr>
          <w:bCs/>
          <w:b/>
        </w:rPr>
        <w:t xml:space="preserve">Belgium Brussels</w:t>
      </w:r>
      <w:r>
        <w:t xml:space="preserve">' regulatory heartbeat is not merely advantageous—it is essential for responsible financial leadership. I am prepared to bring my proven track record, relentless curiosity, and deep commitment to social impact to your academic community in Brussels.</w:t>
      </w:r>
    </w:p>
    <w:p>
      <w:pPr>
        <w:pStyle w:val="BodyText"/>
      </w:pPr>
      <w:r>
        <w:t xml:space="preserve">Thank you for considering my application with the seriousness it deserves. I welcome the opportunity to discuss how my background as a practitioner-learner can contribute to your mission of advancing banking excellence in</w:t>
      </w:r>
      <w:r>
        <w:t xml:space="preserve"> </w:t>
      </w:r>
      <w:r>
        <w:rPr>
          <w:bCs/>
          <w:b/>
        </w:rPr>
        <w:t xml:space="preserve">Belgium Brussels</w:t>
      </w:r>
      <w:r>
        <w:t xml:space="preserve"> </w:t>
      </w:r>
      <w:r>
        <w:t xml:space="preserve">and beyond. I have enclosed all required documents and remain available at your convenience for an interview.</w:t>
      </w:r>
    </w:p>
    <w:p>
      <w:pPr>
        <w:pStyle w:val="BodyText"/>
      </w:pPr>
      <w:r>
        <w:t xml:space="preserve">Sincerely,</w:t>
      </w:r>
    </w:p>
    <w:p>
      <w:pPr>
        <w:pStyle w:val="BodyText"/>
      </w:pPr>
      <w:r>
        <w:t xml:space="preserve">[Your Full Name]</w:t>
      </w:r>
    </w:p>
    <w:p>
      <w:pPr>
        <w:pStyle w:val="BodyText"/>
      </w:pPr>
      <w:r>
        <w:t xml:space="preserve">Senior Credit Analyst | Bangkok Metropolitan Bank</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dc:title>
  <dc:creator/>
  <dc:language>en</dc:language>
  <cp:keywords/>
  <dcterms:created xsi:type="dcterms:W3CDTF">2026-07-23T16:30:40Z</dcterms:created>
  <dcterms:modified xsi:type="dcterms:W3CDTF">2026-07-23T16:30:40Z</dcterms:modified>
</cp:coreProperties>
</file>

<file path=docProps/custom.xml><?xml version="1.0" encoding="utf-8"?>
<Properties xmlns="http://schemas.openxmlformats.org/officeDocument/2006/custom-properties" xmlns:vt="http://schemas.openxmlformats.org/officeDocument/2006/docPropsVTypes"/>
</file>