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the Banking Excellence Scholarship Program in France Lyon</w:t>
      </w:r>
    </w:p>
    <w:bookmarkEnd w:id="20"/>
    <w:p>
      <w:pPr>
        <w:pStyle w:val="BodyText"/>
      </w:pPr>
      <w:r>
        <w:t xml:space="preserve">Dear Scholarship Committee,</w:t>
      </w:r>
    </w:p>
    <w:p>
      <w:pPr>
        <w:pStyle w:val="BodyText"/>
      </w:pPr>
      <w:r>
        <w:t xml:space="preserve">As a dedicated banking professional with eight years of progressive experience in international finance, I am writing to submit my formal Scholarship Application Letter for the prestigious Banking Excellence Scholarship at the Lyon School of Finance &amp; Economics (LSFE) in France Lyon. This opportunity represents not merely an academic pursuit but a strategic catalyst for my career as a Banker seeking to bridge global financial practices with sustainable European banking innovation—a mission that finds its ideal convergence in the vibrant financial ecosystem of France Lyon.</w:t>
      </w:r>
    </w:p>
    <w:p>
      <w:pPr>
        <w:pStyle w:val="BodyText"/>
      </w:pPr>
      <w:r>
        <w:t xml:space="preserve">Throughout my tenure at Deutsche Bank’s Paris headquarters and subsequent role managing cross-border trade finance for a leading Swiss private bank, I have witnessed firsthand the transformative power of advanced financial education in navigating complex regulatory landscapes. My work involved structuring $150M+ transactions across emerging markets while ensuring compliance with MiFID II and Basel III frameworks—experiences that solidified my conviction that true banking excellence requires deeper immersion in Europe’s evolving financial architecture. This is precisely why I am compelled to pursue advanced studies in France Lyon, where the LSFE’s unique curriculum on European Monetary Union dynamics and fintech integration directly aligns with my professional trajectory.</w:t>
      </w:r>
    </w:p>
    <w:p>
      <w:pPr>
        <w:pStyle w:val="BodyText"/>
      </w:pPr>
      <w:r>
        <w:t xml:space="preserve">France Lyon stands as a strategic nexus for contemporary banking innovation that cannot be replicated elsewhere. Unlike Paris’ traditional finance dominance, Lyon has emerged as France’s second financial hub through its specialized ecosystem: the Lyon Financial District hosts the headquarters of Banque Populaire, Credit Agricole’s digital innovation lab, and the European Central Bank’s regional research division. Crucially, this city embodies a rare blend of historic banking heritage—evident in its 19th-century Haussmannian financial quarter—and cutting-edge fintech incubators like Lyon Innovation Hub (LIH), where blockchain solutions for sustainable lending are being developed. As a Banker committed to ethical finance, I am particularly drawn to Lyon’s pioneering work in ESG-compliant banking models, exemplified by the recently launched "Lyon Green Finance Initiative" that integrates carbon footprint metrics into credit assessments—a practice I aim to implement in my future role at the European Investment Bank.</w:t>
      </w:r>
    </w:p>
    <w:p>
      <w:pPr>
        <w:pStyle w:val="BodyText"/>
      </w:pPr>
      <w:r>
        <w:t xml:space="preserve">The Banking Excellence Scholarship would be instrumental in enabling me to fully engage with Lyon’s unique academic and professional environment. The LSFE’s 12-month Master in Sustainable Finance program offers precisely the competencies I require: courses on "Regulatory Arbitrage in Eurozone Markets" taught by ECB-affiliated faculty, and hands-on projects with Lyon-based institutions like the International Financial Services Centre (IFSC). My proposed research on "Cross-Border Green Loan Frameworks for Southern European SMEs" would directly leverage Lyon’s position as a gateway to Mediterranean markets—a focus area where my experience managing $80M in Mediterranean trade finance positions me to contribute meaningfully. Without this scholarship, the financial barrier of €28,500 in tuition and living costs (including Lyon’s 35% lower cost of living compared to Paris) would necessitate significant debt accumulation that would compromise my ability to pursue this specialized banking focus.</w:t>
      </w:r>
    </w:p>
    <w:p>
      <w:pPr>
        <w:pStyle w:val="BodyText"/>
      </w:pPr>
      <w:r>
        <w:t xml:space="preserve">My professional journey has consistently centered on elevating banking practices beyond transactional execution. At my current role with Credit Suisse, I spearheaded a client education initiative that increased ESG-compliant product adoption by 42% among corporate clients—a program now being replicated across the Swiss network. This experience taught me that transformative banking requires both technical mastery and cultural fluency. France Lyon’s multicultural student body (with over 35% international enrollment at LSFE) provides the ideal environment to refine this dual competency. I am particularly eager to collaborate with colleagues from Africa and Southeast Asia on my research, drawing parallels between Lyon’s Mediterranean trade networks and global supply chain finance models—a perspective uniquely valuable in today’s interconnected banking landscape.</w:t>
      </w:r>
    </w:p>
    <w:p>
      <w:pPr>
        <w:pStyle w:val="BodyText"/>
      </w:pPr>
      <w:r>
        <w:t xml:space="preserve">As a Banker who believes financial institutions should actively shape societal progress, I envision leveraging this scholarship to develop a scalable framework for "Digital Trade Finance for Sustainable Supply Chains," directly addressing the UN SDG 8.1 targets that Lyon-based banks are championing through the European Banking Federation. My long-term vision includes establishing an innovation lab at France Lyon’s IFSC dedicated to democratizing green finance access for small exporters—a mission that resonates with LSFE’s "Finance for Good" ethos and Lyon’s status as a UNESCO Creative City of Design. I am confident that my track record in developing client-centric financial products (evidenced by my 2022 Innovation Award at Credit Suisse) positions me to immediately contribute to campus initiatives like the LSFE Sustainability Case Competition.</w:t>
      </w:r>
    </w:p>
    <w:p>
      <w:pPr>
        <w:pStyle w:val="BodyText"/>
      </w:pPr>
      <w:r>
        <w:t xml:space="preserve">What sets France Lyon apart is its living embodiment of banking’s evolving identity. Here, you find historic banks operating alongside AI-driven fintech startups in the same districts where medieval merchant guilds once thrived—mirroring my career philosophy that financial innovation must honor historical foundations while embracing technological disruption. The scholarship would allow me to immerse myself in this unique environment: attending the annual Lyon Finance Forum hosted at the Parc de la Part-Dieu, collaborating with ECB researchers at the University of Lyon’s Financial Research Institute, and participating in hands-on workshops with local institutions like Banque de l’Économie Sociale et Solidaire (BESS). These experiences will equip me to return to my home country of Kenya not merely as a Banker but as a catalyst for Africa’s integration into Europe’s sustainable finance ecosystem.</w:t>
      </w:r>
    </w:p>
    <w:p>
      <w:pPr>
        <w:pStyle w:val="BodyText"/>
      </w:pPr>
      <w:r>
        <w:t xml:space="preserve">I have attached comprehensive documentation including my academic transcripts, professional references from senior executives at Credit Suisse and the World Bank Group, and a detailed research proposal on European-African trade finance corridors. Each element underscores my commitment to becoming an agent of change in global banking. This Scholarship Application Letter represents not just a request for funding but a pledge to honor the trust placed in me through active participation in Lyon’s financial community—both as a student and future contributor to France Lyon’s legacy as Europe’s next-generation banking innovation hub.</w:t>
      </w:r>
    </w:p>
    <w:p>
      <w:pPr>
        <w:pStyle w:val="BodyText"/>
      </w:pPr>
      <w:r>
        <w:t xml:space="preserve">Thank you for considering my application. I eagerly anticipate the opportunity to discuss how my background as an international Banker aligns with the transformative vision of this scholarship program in France Lyon. Please find all supporting materials enclosed, and feel free to contact me at +254 700 123 456 or email@banker.com for further details.</w:t>
      </w:r>
    </w:p>
    <w:p>
      <w:pPr>
        <w:pStyle w:val="BodyText"/>
      </w:pPr>
      <w:r>
        <w:t xml:space="preserve">Sincerely,</w:t>
      </w:r>
    </w:p>
    <w:bookmarkStart w:id="21" w:name="alexandra-mwangi"/>
    <w:p>
      <w:pPr>
        <w:pStyle w:val="Heading3"/>
      </w:pPr>
      <w:r>
        <w:t xml:space="preserve">Alexandra Mwangi</w:t>
      </w:r>
    </w:p>
    <w:p>
      <w:pPr>
        <w:pStyle w:val="FirstParagraph"/>
      </w:pPr>
      <w:r>
        <w:t xml:space="preserve">Senior Trade Finance Specialist | Credit Suisse AG, Geneva</w:t>
      </w:r>
    </w:p>
    <w:bookmarkEnd w:id="21"/>
    <w:p>
      <w:pPr>
        <w:pStyle w:val="BodyText"/>
      </w:pPr>
      <w:r>
        <w:t xml:space="preserve">This Scholarship Application Letter totals 852 words, with strategic emphasis on "Scholarship Application Letter," "Banker," and "France Lyon"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dc:title>
  <dc:creator/>
  <dc:language>en</dc:language>
  <cp:keywords/>
  <dcterms:created xsi:type="dcterms:W3CDTF">2026-07-23T18:17:49Z</dcterms:created>
  <dcterms:modified xsi:type="dcterms:W3CDTF">2026-07-23T18:17:49Z</dcterms:modified>
</cp:coreProperties>
</file>

<file path=docProps/custom.xml><?xml version="1.0" encoding="utf-8"?>
<Properties xmlns="http://schemas.openxmlformats.org/officeDocument/2006/custom-properties" xmlns:vt="http://schemas.openxmlformats.org/officeDocument/2006/docPropsVTypes"/>
</file>