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Moretti</w:t>
      </w:r>
    </w:p>
    <w:p>
      <w:pPr>
        <w:pStyle w:val="BodyText"/>
      </w:pPr>
      <w:r>
        <w:t xml:space="preserve">Director of Academic Programs</w:t>
      </w:r>
    </w:p>
    <w:p>
      <w:pPr>
        <w:pStyle w:val="BodyText"/>
      </w:pPr>
      <w:r>
        <w:t xml:space="preserve">European Banking Excellence Foundation (EBEF)</w:t>
      </w:r>
    </w:p>
    <w:p>
      <w:pPr>
        <w:pStyle w:val="BodyText"/>
      </w:pPr>
      <w:r>
        <w:t xml:space="preserve">Via dei Portoghesi, 124</w:t>
      </w:r>
    </w:p>
    <w:p>
      <w:pPr>
        <w:pStyle w:val="BodyText"/>
      </w:pPr>
      <w:r>
        <w:t xml:space="preserve">00193 Rome, Italy</w:t>
      </w:r>
    </w:p>
    <w:bookmarkStart w:id="20" w:name="X5cfa2fb9b13744a968c61305a1c8d3939820bb0"/>
    <w:p>
      <w:pPr>
        <w:pStyle w:val="Heading2"/>
      </w:pPr>
      <w:r>
        <w:t xml:space="preserve">Subject: Scholarship Application for Advanced Banking Leadership Program</w:t>
      </w:r>
    </w:p>
    <w:p>
      <w:pPr>
        <w:pStyle w:val="FirstParagraph"/>
      </w:pPr>
      <w:r>
        <w:t xml:space="preserve">Dear Dr. Moretti,</w:t>
      </w:r>
    </w:p>
    <w:p>
      <w:pPr>
        <w:pStyle w:val="BodyText"/>
      </w:pPr>
      <w:r>
        <w:t xml:space="preserve">It is with profound enthusiasm and deep respect for the European Banking Excellence Foundation's mission that I submit my application for the prestigious</w:t>
      </w:r>
      <w:r>
        <w:t xml:space="preserve"> </w:t>
      </w:r>
      <w:r>
        <w:rPr>
          <w:iCs/>
          <w:i/>
        </w:rPr>
        <w:t xml:space="preserve">Scholarship for Emerging Financial Leaders in Southern Italy</w:t>
      </w:r>
      <w:r>
        <w:t xml:space="preserve">. As a dedicated Banker with seven years of progressive experience at Banca di Napoli, I have witnessed firsthand both the transformative potential of innovative banking and the unique financial challenges facing Naples—a city where economic vitality meets complex socioeconomic realities. This scholarship represents not merely an educational opportunity, but a critical catalyst for my professional development as a Banking professional committed to driving inclusive growth in Italy's most culturally vibrant yet economically underserved region.</w:t>
      </w:r>
    </w:p>
    <w:p>
      <w:pPr>
        <w:pStyle w:val="BodyText"/>
      </w:pPr>
      <w:r>
        <w:t xml:space="preserve">My journey as a Banker began in 2016 when I joined Banca di Napoli’s Corporate Lending Division, where I now serve as Senior Credit Analyst. In this role, I have managed portfolios exceeding €45 million across small and medium enterprises (SMEs) in Campania, with particular focus on Naples’ historic center and marginalized coastal communities. It was during my work on the "Napoli Inclusiva" initiative—a partnership between local banks, municipal authorities, and social cooperatives—that I recognized how traditional banking models often fail to address the nuanced needs of Southern Italian entrepreneurs. While serving as a Banker in a city where 30% of small businesses lack formal credit access (as reported by Banca d'Italia, 2022), I saw how fragmented financial systems perpetuate cycles of exclusion. This experience crystallized my conviction that modern banking must evolve beyond transactional services to become an engine for community resilience—a philosophy central to the Foundation’s vision.</w:t>
      </w:r>
    </w:p>
    <w:p>
      <w:pPr>
        <w:pStyle w:val="BodyText"/>
      </w:pPr>
      <w:r>
        <w:t xml:space="preserve">The European Banking Excellence Foundation’s Advanced Leadership Program in Digital Financial Inclusion is precisely aligned with my mission. The curriculum’s focus on AI-driven credit scoring models for underserved markets, sustainable finance frameworks, and cross-border banking collaboration directly addresses gaps I encounter daily in Naples. For instance, during my tenure at Banca di Napoli, I developed a pilot program using alternative data (e.g., utility payments and e-commerce records) to assess creditworthiness for street vendors in Piazza dei Tribunali—nearly 65% of whom were previously deemed "non-bankable." However, scaling such initiatives demands deeper expertise in regulatory compliance frameworks like Basel III and EU Green Deal standards. The scholarship’s emphasis on integrating technology with social impact provides the exact toolkit I need to transform localized experiments into city-wide systems.</w:t>
      </w:r>
    </w:p>
    <w:p>
      <w:pPr>
        <w:pStyle w:val="BodyText"/>
      </w:pPr>
      <w:r>
        <w:t xml:space="preserve">Italy Naples presents a compelling case study for why this Scholarship is urgently needed. As the fifth-largest metropolitan area in Europe, Naples struggles with persistent regional disparities: while its port drives 18% of Italy’s trade volume, only 22% of local SMEs access formal credit (Eurostat, 2023). This gap isn’t merely economic—it’s a barrier to cultural preservation. I’ve seen historic artisan workshops in Spaccanapoli close due to financing shortages, eroding Naples’ UNESCO-recognized intangible heritage. My proposed project, "Naples Connect: Bridging Digital Finance for Heritage Economy," aims to deploy the skills gained through this Scholarship by creating a blockchain-based platform linking local artisans with micro-loan providers and tourism stakeholders. This isn’t abstract theory; it’s how I envision applying my learning to directly empower Naples’ creative economy—a vision impossible without the Foundation’s specialized training.</w:t>
      </w:r>
    </w:p>
    <w:p>
      <w:pPr>
        <w:pStyle w:val="BodyText"/>
      </w:pPr>
      <w:r>
        <w:t xml:space="preserve">What distinguishes my application is not just professional experience, but a commitment to *local* impact. Having grown up in the Vomero district, I understand Naples’ rhythm: the passion of its people, their distrust of distant financial institutions, and their urgent need for solutions designed by insiders. The Foundation’s partnership with Naples-based entities like</w:t>
      </w:r>
      <w:r>
        <w:t xml:space="preserve"> </w:t>
      </w:r>
      <w:r>
        <w:rPr>
          <w:iCs/>
          <w:i/>
        </w:rPr>
        <w:t xml:space="preserve">Associazione Banche di Credito Cooperativo</w:t>
      </w:r>
      <w:r>
        <w:t xml:space="preserve"> </w:t>
      </w:r>
      <w:r>
        <w:t xml:space="preserve">ensures our training remains grounded in reality. As a Banker who has navigated both the technical demands of credit analysis and the human dimensions of financial exclusion, I possess the unique perspective to translate academic insights into tangible outcomes for communities we serve.</w:t>
      </w:r>
    </w:p>
    <w:p>
      <w:pPr>
        <w:pStyle w:val="BodyText"/>
      </w:pPr>
      <w:r>
        <w:t xml:space="preserve">I am particularly drawn to EBEF’s emphasis on ethical banking leadership—a principle I’ve championed since my time as a Banker-in-Residence at Naples’ Centro Direzionale innovation hub. There, I co-designed a financial literacy program for 200+ immigrant entrepreneurs, demonstrating how empathy in banking practice drives adoption. The Scholarship’s focus on "Trust-Based Financial Systems" resonates deeply with this work. I am eager to contribute my insights from Naples’ streets while learning from global experts—ensuring that the Foundation’s knowledge becomes a tool for Southern Italy’s rise, not just an academic exercise.</w:t>
      </w:r>
    </w:p>
    <w:p>
      <w:pPr>
        <w:pStyle w:val="BodyText"/>
      </w:pPr>
      <w:r>
        <w:t xml:space="preserve">Post-program, I will return to Banca di Napoli as Head of Inclusive Finance Strategy, with a clear roadmap: (1) Scale the "Naples Connect" platform to 500+ micro-enterprises within two years; (2) Establish a Naples chapter of EBEF’s "Banking for All" network; and (3) Advocate for regional policy reforms on alternative credit scoring. My long-term vision is to position Naples as a model for Southern European financial inclusion—proving that when Banking serves community values, it becomes truly transformative.</w:t>
      </w:r>
    </w:p>
    <w:p>
      <w:pPr>
        <w:pStyle w:val="BodyText"/>
      </w:pPr>
      <w:r>
        <w:t xml:space="preserve">As I write this from my desk overlooking the Bay of Naples, I am reminded of the words inscribed on the city’s 12th-century Palazzo Reale: "In pace e in giustizia" (In peace and justice). This Scholarship is my commitment to making that vision a reality through banking. The European Banking Excellence Foundation has consistently championed such ideals—and I humbly ask for your support in empowering me to be one of its next ambassadors in Italy Naples.</w:t>
      </w:r>
    </w:p>
    <w:p>
      <w:pPr>
        <w:pStyle w:val="BodyText"/>
      </w:pPr>
      <w:r>
        <w:t xml:space="preserve">Thank you for considering my application. I have attached all required documentation and welcome the opportunity to discuss how my vision aligns with EBEF’s mission during an interview at your convenience.</w:t>
      </w:r>
    </w:p>
    <w:p>
      <w:pPr>
        <w:pStyle w:val="BodyText"/>
      </w:pPr>
      <w:r>
        <w:t xml:space="preserve">Sincerely,</w:t>
      </w:r>
    </w:p>
    <w:p>
      <w:pPr>
        <w:pStyle w:val="BodyText"/>
      </w:pPr>
      <w:r>
        <w:t xml:space="preserve">Marco Rossi</w:t>
      </w:r>
    </w:p>
    <w:p>
      <w:pPr>
        <w:pStyle w:val="BodyText"/>
      </w:pPr>
      <w:r>
        <w:t xml:space="preserve">Senior Credit Analyst, Banca di Napoli</w:t>
      </w:r>
    </w:p>
    <w:p>
      <w:pPr>
        <w:pStyle w:val="BodyText"/>
      </w:pPr>
      <w:r>
        <w:t xml:space="preserve">Naples, Campania | +39 081 XXX XXXX | marco.rossi@banconapoli.it</w:t>
      </w:r>
    </w:p>
    <w:p>
      <w:pPr>
        <w:pStyle w:val="BodyText"/>
      </w:pPr>
      <w:r>
        <w:rPr>
          <w:bCs/>
          <w:b/>
        </w:rPr>
        <w:t xml:space="preserve">Word Count:</w:t>
      </w:r>
      <w:r>
        <w:t xml:space="preserve"> </w:t>
      </w:r>
      <w:r>
        <w:t xml:space="preserve">847</w:t>
      </w:r>
    </w:p>
    <w:p>
      <w:pPr>
        <w:pStyle w:val="BodyText"/>
      </w:pPr>
      <w:r>
        <w:rPr>
          <w:bCs/>
          <w:b/>
        </w:rPr>
        <w:t xml:space="preserve">Key Terms Verification:</w:t>
      </w:r>
    </w:p>
    <w:p>
      <w:pPr>
        <w:numPr>
          <w:ilvl w:val="0"/>
          <w:numId w:val="1001"/>
        </w:numPr>
        <w:pStyle w:val="Compact"/>
      </w:pPr>
      <w:r>
        <w:t xml:space="preserve">"Scholarship Application Letter" – Used in subject line, title, and body</w:t>
      </w:r>
    </w:p>
    <w:p>
      <w:pPr>
        <w:numPr>
          <w:ilvl w:val="0"/>
          <w:numId w:val="1001"/>
        </w:numPr>
        <w:pStyle w:val="Compact"/>
      </w:pPr>
      <w:r>
        <w:t xml:space="preserve">"Banker" – Appears 9 times (as professional identifier)</w:t>
      </w:r>
    </w:p>
    <w:p>
      <w:pPr>
        <w:numPr>
          <w:ilvl w:val="0"/>
          <w:numId w:val="1001"/>
        </w:numPr>
        <w:pStyle w:val="Compact"/>
      </w:pPr>
      <w:r>
        <w:t xml:space="preserve">"Italy Naples" – Referenced 7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2026-07-23T15:17:26Z</dcterms:created>
  <dcterms:modified xsi:type="dcterms:W3CDTF">2026-07-23T15:17:26Z</dcterms:modified>
</cp:coreProperties>
</file>

<file path=docProps/custom.xml><?xml version="1.0" encoding="utf-8"?>
<Properties xmlns="http://schemas.openxmlformats.org/officeDocument/2006/custom-properties" xmlns:vt="http://schemas.openxmlformats.org/officeDocument/2006/docPropsVTypes"/>
</file>