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e14da07b577bf3fef8f5ec6ae8acc1a43635e"/>
    <w:p>
      <w:pPr>
        <w:pStyle w:val="Heading1"/>
      </w:pPr>
      <w:r>
        <w:t xml:space="preserve">Scholarship Application Letter for a Banker Seeking Advanced Financial Studies in Japan Tokyo</w:t>
      </w:r>
    </w:p>
    <w:p>
      <w:pPr>
        <w:pStyle w:val="FirstParagraph"/>
      </w:pPr>
      <w:r>
        <w:t xml:space="preserve">Dear Scholarship Committee,</w:t>
      </w:r>
    </w:p>
    <w:p>
      <w:pPr>
        <w:pStyle w:val="BodyText"/>
      </w:pPr>
      <w:r>
        <w:t xml:space="preserve">I am writing with profound enthusiasm to submit my application for the [Scholarship Name] scholarship, enabling me to pursue advanced studies in international finance and banking at a prestigious institution in Japan Tokyo. As a dedicated professional with six years of progressive experience as a Banker specializing in corporate finance and cross-border transactions within Southeast Asia, I have identified Japan Tokyo as the indispensable nexus for mastering the next frontier of global financial innovation. This Scholarship Application Letter outlines my professional trajectory, the strategic importance of studying in Japan Tokyo, and how this opportunity will catalyze transformative contributions to my home country’s financial ecosystem upon my return.</w:t>
      </w:r>
    </w:p>
    <w:p>
      <w:pPr>
        <w:pStyle w:val="BodyText"/>
      </w:pPr>
      <w:r>
        <w:t xml:space="preserve">My career as a Banker has been defined by navigating complex international trade finance corridors across ASEAN economies. I have managed multi-million-dollar syndicated loans for infrastructure projects, implemented anti-money laundering protocols compliant with both FATF and local regulations, and facilitated capital market access for emerging tech firms. However, I recognize that the future of banking demands more than transactional expertise; it requires an intimate understanding of Japan’s unique financial architecture. Tokyo is not merely a global financial hub—it is where traditional banking philosophy harmonizes with cutting-edge fintech innovation (evidenced by initiatives like the Digital Yen pilot and Shibuya’s AI-driven trading platforms). To truly excel as a Banker in today’s interconnected markets, I must immerse myself in this ecosystem. My academic pursuit at [University Name, e.g., Hitotsubashi University or Tokyo Institute of Technology] is not an academic exercise—it is a strategic investment in bridging my operational experience with Japan’s world-class financial engineering and cultural context.</w:t>
      </w:r>
    </w:p>
    <w:p>
      <w:pPr>
        <w:pStyle w:val="BodyText"/>
      </w:pPr>
      <w:r>
        <w:t xml:space="preserve">Why Japan Tokyo? The answer lies in three irreplaceable dimensions of the city. First, Tokyo hosts the headquarters of global financial titans like Mitsubishi UFJ Financial Group (MUFG) and Nomura Holdings, whose leadership in sustainable finance (e.g., MUFG’s ESG-linked loan framework) directly informs my work with clients on green infrastructure financing. Second, Tokyo’s academic institutions offer unparalleled specialization: courses on *Japan's Banking Regulatory Evolution* or *Blockchain Applications in Cross-Border Payments* taught by pioneers like Prof. Kenichi Nishimura are unavailable elsewhere. Third, Tokyo’s unique cultural fabric—where concepts like *wa* (harmony) and *omotenashi* (selfless hospitality) shape client relationships—is critical for a Banker operating in Asia-Pacific markets. My previous brief internship at a Tokyo-based subsidiary of a Singaporean bank revealed how these nuances prevent costly missteps in deal structuring. Studying here isn’t optional; it’s essential for credible engagement with Japan’s financial ecosystem.</w:t>
      </w:r>
    </w:p>
    <w:p>
      <w:pPr>
        <w:pStyle w:val="BodyText"/>
      </w:pPr>
      <w:r>
        <w:t xml:space="preserve">This scholarship is pivotal to my ability to maximize this immersion. The cost of tuition, specialized coursework (including access to the Tokyo Stock Exchange data lab), and living expenses in Japan Tokyo would otherwise exceed my personal capacity. More importantly, the scholarship’s focus on international banking talent aligns with my commitment to ethical finance—a value I’ve championed by establishing a community lending initiative for female entrepreneurs in Manila. By receiving this support, I can redirect resources toward deepening my expertise rather than financial strain. The [Scholarship Name]’s emphasis on “culturally intelligent banking leaders” mirrors my mission: to develop solutions that merge Japan’s precision with emerging markets’ dynamism.</w:t>
      </w:r>
    </w:p>
    <w:p>
      <w:pPr>
        <w:pStyle w:val="BodyText"/>
      </w:pPr>
      <w:r>
        <w:t xml:space="preserve">I have meticulously researched the curriculum at [University Name], particularly the *Advanced International Banking* program, which integrates case studies from Tokyo’s post-bubble economic recovery and its leadership in digital banking adoption. I plan to collaborate with Dr. Aiko Tanaka on her research into “Regulatory Sandboxes for Fintech Startups,” directly addressing a challenge I’ve encountered while advising Southeast Asian FinTechs navigating inconsistent regulatory landscapes. Furthermore, Tokyo’s location provides unparalleled access to industry forums like the *Japan Bankers Association* conferences and networking events with central bank officials—a level of engagement impossible from afar.</w:t>
      </w:r>
    </w:p>
    <w:p>
      <w:pPr>
        <w:pStyle w:val="BodyText"/>
      </w:pPr>
      <w:r>
        <w:t xml:space="preserve">My commitment to returning home is unwavering. Upon completing my studies, I will establish a “Tokyo-Tier Banking Advisory Unit” at [Home Country Bank Name], integrating Japan’s risk-management frameworks into our operations. I will train 50+ junior Bankers annually on ESG finance practices observed in Tokyo’s market, directly supporting my nation’s goal to achieve carbon-neutral banking by 2035. This scholarship isn’t just about my growth; it’s an investment in a sustainable financial partnership between Japan and [Home Country], fostering mutual trust through shared expertise—a principle central to the ethos of Japanese banking.</w:t>
      </w:r>
    </w:p>
    <w:p>
      <w:pPr>
        <w:pStyle w:val="BodyText"/>
      </w:pPr>
      <w:r>
        <w:t xml:space="preserve">The path of a modern Banker demands continuous evolution beyond spreadsheets and balance sheets. It requires understanding how Tokyo’s blend of heritage and innovation reshapes global finance—where the *champagne tower* (a symbol of harmony in business) isn’t metaphorical but operational reality. I have dedicated my career to mastering the mechanics of banking; now, I seek to master its artistry through immersive study in Japan Tokyo. The [Scholarship Name] is the catalyst that will transform this vision into tangible impact for my profession and home community.</w:t>
      </w:r>
    </w:p>
    <w:p>
      <w:pPr>
        <w:pStyle w:val="BodyText"/>
      </w:pPr>
      <w:r>
        <w:t xml:space="preserve">Thank you for considering this Scholarship Application Letter from a Banker who has already earned his place at the table—and now seeks to learn from the masters of finance in their most dynamic classroom: Japan Tokyo. I eagerly await the opportunity to discuss how my journey aligns with your mission and to demonstrate my commitment to becoming a bridge between financial traditions and future-forward solutions.</w:t>
      </w:r>
    </w:p>
    <w:p>
      <w:pPr>
        <w:pStyle w:val="BodyText"/>
      </w:pPr>
      <w:r>
        <w:t xml:space="preserve">Sincerely,</w:t>
      </w:r>
    </w:p>
    <w:p>
      <w:pPr>
        <w:pStyle w:val="BodyText"/>
      </w:pPr>
      <w:r>
        <w:t xml:space="preserve">[Your Full Name]</w:t>
      </w:r>
    </w:p>
    <w:p>
      <w:pPr>
        <w:pStyle w:val="BodyText"/>
      </w:pPr>
      <w:r>
        <w:t xml:space="preserve">Professional Banker | [Current Position]</w:t>
      </w:r>
    </w:p>
    <w:p>
      <w:pPr>
        <w:pStyle w:val="BodyText"/>
      </w:pPr>
      <w:r>
        <w:t xml:space="preserve">[Contact Information: Email,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