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International Banking Excellence Scholarship</w:t>
      </w:r>
    </w:p>
    <w:bookmarkEnd w:id="20"/>
    <w:p>
      <w:pPr>
        <w:pStyle w:val="BodyText"/>
      </w:pPr>
      <w:r>
        <w:t xml:space="preserve">Dr. Anja Vermeulen</w:t>
      </w:r>
    </w:p>
    <w:p>
      <w:pPr>
        <w:pStyle w:val="BodyText"/>
      </w:pPr>
      <w:r>
        <w:t xml:space="preserve">Scholarship Committee Chair</w:t>
      </w:r>
    </w:p>
    <w:p>
      <w:pPr>
        <w:pStyle w:val="BodyText"/>
      </w:pPr>
      <w:r>
        <w:t xml:space="preserve">Amsterdam International Finance Academy (AIFA)</w:t>
      </w:r>
    </w:p>
    <w:p>
      <w:pPr>
        <w:pStyle w:val="BodyText"/>
      </w:pPr>
      <w:r>
        <w:t xml:space="preserve">Dam Square 23</w:t>
      </w:r>
    </w:p>
    <w:p>
      <w:pPr>
        <w:pStyle w:val="BodyText"/>
      </w:pPr>
      <w:r>
        <w:t xml:space="preserve">1012 WX Amsterdam, Netherlands</w:t>
      </w:r>
    </w:p>
    <w:p>
      <w:pPr>
        <w:pStyle w:val="BodyText"/>
      </w:pPr>
      <w:r>
        <w:t xml:space="preserve">Date: October 26, 2023</w:t>
      </w:r>
    </w:p>
    <w:p>
      <w:pPr>
        <w:pStyle w:val="BodyText"/>
      </w:pPr>
      <w:r>
        <w:rPr>
          <w:bCs/>
          <w:b/>
        </w:rPr>
        <w:t xml:space="preserve">Subject: Formal Application for the International Banking Excellence Scholarship</w:t>
      </w:r>
    </w:p>
    <w:p>
      <w:pPr>
        <w:pStyle w:val="BodyText"/>
      </w:pPr>
      <w:r>
        <w:t xml:space="preserve">Dear Dr. Vermeulen and Esteemed Scholarship Committee,</w:t>
      </w:r>
    </w:p>
    <w:p>
      <w:pPr>
        <w:pStyle w:val="BodyText"/>
      </w:pPr>
      <w:r>
        <w:t xml:space="preserve">I am writing with profound enthusiasm to submit my application for the International Banking Excellence Scholarship at the Amsterdam International Finance Academy (AIFA). As a dedicated finance professional with three years of progressive experience in corporate banking, I have meticulously planned my career trajectory toward becoming an elite financial strategist in the heart of Europe's premier financial hub—Amsterdam, Netherlands. This</w:t>
      </w:r>
      <w:r>
        <w:t xml:space="preserve"> </w:t>
      </w:r>
      <w:r>
        <w:rPr>
          <w:iCs/>
          <w:i/>
        </w:rPr>
        <w:t xml:space="preserve">Scholarship Application Letter</w:t>
      </w:r>
      <w:r>
        <w:t xml:space="preserve"> </w:t>
      </w:r>
      <w:r>
        <w:t xml:space="preserve">articulates not only my qualifications but also my unwavering commitment to contributing to the Netherlands' banking sector while leveraging Amsterdam's unique ecosystem for global finance leadership.</w:t>
      </w:r>
    </w:p>
    <w:p>
      <w:pPr>
        <w:pStyle w:val="BodyText"/>
      </w:pPr>
      <w:r>
        <w:t xml:space="preserve">My professional journey began at Deutsche Bank's Frankfurt office, where I specialized in cross-border trade finance and managed portfolios exceeding €500 million. However, I realized that true innovation in banking requires immersion within a market that seamlessly bridges European regulatory frameworks with global capital flows—a reality only fully embodied by Amsterdam's financial landscape. The Netherlands' position as the EU's top destination for international business (with 14,000+ multinational headquarters) and its role as the world's fourth-largest financial center make it the ideal crucible for developing next-generation banking expertise. I am particularly drawn to how Amsterdam balances cutting-edge fintech integration with traditional banking excellence—a synergy that defines modern finance in the</w:t>
      </w:r>
      <w:r>
        <w:t xml:space="preserve"> </w:t>
      </w:r>
      <w:r>
        <w:rPr>
          <w:iCs/>
          <w:i/>
        </w:rPr>
        <w:t xml:space="preserve">Netherlands Amsterdam</w:t>
      </w:r>
      <w:r>
        <w:t xml:space="preserve"> </w:t>
      </w:r>
      <w:r>
        <w:t xml:space="preserve">context.</w:t>
      </w:r>
    </w:p>
    <w:p>
      <w:pPr>
        <w:pStyle w:val="BodyText"/>
      </w:pPr>
      <w:r>
        <w:t xml:space="preserve">My academic foundation includes a Master of Finance from London School of Economics, where I graduated with Distinction while researching "Regulatory Arbitrage in Post-Brexit European Banking." However, I recognize that theoretical knowledge must be contextualized within Dutch financial culture. This is precisely why the AIFA's specialized curriculum—focusing on Amsterdam’s unique</w:t>
      </w:r>
      <w:r>
        <w:t xml:space="preserve"> </w:t>
      </w:r>
      <w:r>
        <w:rPr>
          <w:iCs/>
          <w:i/>
        </w:rPr>
        <w:t xml:space="preserve">banker</w:t>
      </w:r>
      <w:r>
        <w:t xml:space="preserve"> </w:t>
      </w:r>
      <w:r>
        <w:t xml:space="preserve">ecosystem from sustainable finance to blockchain implementation—is indispensable to my growth. The scholarship represents more than financial aid; it is a strategic investment in aligning my skills with Amsterdam’s evolving banking needs, particularly in ESG (Environmental, Social, Governance) integration—a priority for 89% of Dutch financial institutions according to recent DNB reports.</w:t>
      </w:r>
    </w:p>
    <w:p>
      <w:pPr>
        <w:pStyle w:val="BodyText"/>
      </w:pPr>
      <w:r>
        <w:t xml:space="preserve">What distinguishes my application is my deliberate preparation for Amsterdam’s specific banking environment. I have already completed the Dutch Banking Association's 'Introduction to Financial Services' certification and am fluent in Dutch (CEFR C1) after intensive study at the Netherlands Institute of International Relations (NII). I understand that success as a</w:t>
      </w:r>
      <w:r>
        <w:t xml:space="preserve"> </w:t>
      </w:r>
      <w:r>
        <w:rPr>
          <w:iCs/>
          <w:i/>
        </w:rPr>
        <w:t xml:space="preserve">banker</w:t>
      </w:r>
      <w:r>
        <w:t xml:space="preserve"> </w:t>
      </w:r>
      <w:r>
        <w:t xml:space="preserve">in</w:t>
      </w:r>
      <w:r>
        <w:t xml:space="preserve"> </w:t>
      </w:r>
      <w:r>
        <w:rPr>
          <w:iCs/>
          <w:i/>
        </w:rPr>
        <w:t xml:space="preserve">Netherlands Amsterdam</w:t>
      </w:r>
      <w:r>
        <w:t xml:space="preserve"> </w:t>
      </w:r>
      <w:r>
        <w:t xml:space="preserve">requires cultural fluency beyond language—such as navigating the Dutch "wijk" community approach to financial inclusion and mastering the Dutch Central Bank’s (DNB) innovative supervisory frameworks. My internship at ABN AMRO’s Amsterdam office last year confirmed this: I assisted in developing a microfinance program for immigrant entrepreneurs, where I learned that Amsterdam's banking success stems from blending global standards with hyperlocal engagement.</w:t>
      </w:r>
    </w:p>
    <w:p>
      <w:pPr>
        <w:pStyle w:val="BodyText"/>
      </w:pPr>
      <w:r>
        <w:t xml:space="preserve">I have identified three critical areas where this scholarship will catalyze my impact as an</w:t>
      </w:r>
      <w:r>
        <w:t xml:space="preserve"> </w:t>
      </w:r>
      <w:r>
        <w:rPr>
          <w:iCs/>
          <w:i/>
        </w:rPr>
        <w:t xml:space="preserve">Amsterdam-based banker</w:t>
      </w:r>
      <w:r>
        <w:t xml:space="preserve">:</w:t>
      </w:r>
    </w:p>
    <w:p>
      <w:pPr>
        <w:numPr>
          <w:ilvl w:val="0"/>
          <w:numId w:val="1001"/>
        </w:numPr>
        <w:pStyle w:val="Compact"/>
      </w:pPr>
      <w:r>
        <w:rPr>
          <w:bCs/>
          <w:b/>
        </w:rPr>
        <w:t xml:space="preserve">ESG Banking Integration:</w:t>
      </w:r>
      <w:r>
        <w:t xml:space="preserve"> </w:t>
      </w:r>
      <w:r>
        <w:t xml:space="preserve">I plan to develop a framework for Dutch banks to measure social impact in lending—addressing the Netherlands' target of €30 billion green investment annually by 2025.</w:t>
      </w:r>
    </w:p>
    <w:p>
      <w:pPr>
        <w:numPr>
          <w:ilvl w:val="0"/>
          <w:numId w:val="1001"/>
        </w:numPr>
        <w:pStyle w:val="Compact"/>
      </w:pPr>
      <w:r>
        <w:rPr>
          <w:bCs/>
          <w:b/>
        </w:rPr>
        <w:t xml:space="preserve">Fintech Collaboration:</w:t>
      </w:r>
      <w:r>
        <w:t xml:space="preserve"> </w:t>
      </w:r>
      <w:r>
        <w:t xml:space="preserve">Amsterdam’s thriving startup scene (4,000+ fintechs) offers unprecedented opportunities; I aim to establish an innovation lab connecting AIFA students with startups like Adyen and Mollie.</w:t>
      </w:r>
    </w:p>
    <w:p>
      <w:pPr>
        <w:numPr>
          <w:ilvl w:val="0"/>
          <w:numId w:val="1001"/>
        </w:numPr>
        <w:pStyle w:val="Compact"/>
      </w:pPr>
      <w:r>
        <w:rPr>
          <w:bCs/>
          <w:b/>
        </w:rPr>
        <w:t xml:space="preserve">Regulatory Navigation:</w:t>
      </w:r>
      <w:r>
        <w:t xml:space="preserve"> </w:t>
      </w:r>
      <w:r>
        <w:t xml:space="preserve">With the EU’s MiCA regulations launching in 2024, I will pioneer training modules on crypto-asset compliance for Dutch</w:t>
      </w:r>
      <w:r>
        <w:t xml:space="preserve"> </w:t>
      </w:r>
      <w:r>
        <w:rPr>
          <w:iCs/>
          <w:i/>
        </w:rPr>
        <w:t xml:space="preserve">banker</w:t>
      </w:r>
      <w:r>
        <w:t xml:space="preserve">s—addressing a critical skills gap identified by the Dutch Banking Association (NBB).</w:t>
      </w:r>
    </w:p>
    <w:p>
      <w:pPr>
        <w:pStyle w:val="FirstParagraph"/>
      </w:pPr>
      <w:r>
        <w:t xml:space="preserve">The scholarship's financial support would alleviate the €45,000 tuition burden, allowing me to focus entirely on AIFA’s immersive program. More importantly, it would enable me to participate in the "Amsterdam Finance Fellowship"—a 12-week rotation at top institutions like ING and Rabobank. This experience is irreplaceable for understanding how Amsterdam's banking sector operates at the intersection of tradition and innovation. As a</w:t>
      </w:r>
      <w:r>
        <w:t xml:space="preserve"> </w:t>
      </w:r>
      <w:r>
        <w:rPr>
          <w:iCs/>
          <w:i/>
        </w:rPr>
        <w:t xml:space="preserve">banker</w:t>
      </w:r>
      <w:r>
        <w:t xml:space="preserve">-in-training, I’ve observed that Dutch financial leaders prioritize long-term societal value over quarterly profits—a philosophy epitomized by institutions like Triodos Bank, which has served 2 million clients through ethical finance since 1980. My scholarship application embodies this ethos: it's not merely an investment in my career but a commitment to elevating banking standards across the</w:t>
      </w:r>
      <w:r>
        <w:t xml:space="preserve"> </w:t>
      </w:r>
      <w:r>
        <w:rPr>
          <w:iCs/>
          <w:i/>
        </w:rPr>
        <w:t xml:space="preserve">Netherlands Amsterdam</w:t>
      </w:r>
      <w:r>
        <w:t xml:space="preserve"> </w:t>
      </w:r>
      <w:r>
        <w:t xml:space="preserve">ecosystem.</w:t>
      </w:r>
    </w:p>
    <w:p>
      <w:pPr>
        <w:pStyle w:val="BodyText"/>
      </w:pPr>
      <w:r>
        <w:t xml:space="preserve">My professional vision extends beyond personal achievement. I intend to establish "Amsterdam Banking Futures," a nonprofit mentoring initiative pairing AIFA graduates with underrepresented groups in Dutch finance—including refugee entrepreneurs and women in STEM. Amsterdam’s diversity (40% foreign-born population) is its greatest asset, yet 62% of junior banking roles are held by native Dutch professionals. My program will bridge this gap through language training, regulatory workshops, and microfinance bootcamps—directly addressing the Netherlands' 2030 Inclusion Target for financial services.</w:t>
      </w:r>
    </w:p>
    <w:p>
      <w:pPr>
        <w:pStyle w:val="BodyText"/>
      </w:pPr>
      <w:r>
        <w:t xml:space="preserve">The Netherlands Amsterdam model has fundamentally reshaped my perspective on finance. In my role at Deutsche Bank, I witnessed how Amsterdam-based institutions like ING pioneered ESG-linked loans during the 2021 heatwaves—proving that responsible banking drives both resilience and returns. This is why I am certain that completing AIFA's program under this scholarship will position me to become a</w:t>
      </w:r>
      <w:r>
        <w:t xml:space="preserve"> </w:t>
      </w:r>
      <w:r>
        <w:rPr>
          <w:iCs/>
          <w:i/>
        </w:rPr>
        <w:t xml:space="preserve">banker</w:t>
      </w:r>
      <w:r>
        <w:t xml:space="preserve"> </w:t>
      </w:r>
      <w:r>
        <w:t xml:space="preserve">who doesn't just adapt to Amsterdam's future but actively designs it. The city’s unique combination of historical financial expertise (dating back to the 1600s) and modern digital agility creates an unparalleled learning environment—a reality no other European city offers.</w:t>
      </w:r>
    </w:p>
    <w:p>
      <w:pPr>
        <w:pStyle w:val="BodyText"/>
      </w:pPr>
      <w:r>
        <w:t xml:space="preserve">I have attached my CV, academic transcripts, and letters of recommendation from two senior Dutch banking executives (including a former DNB policy lead). My references can confirm my readiness to contribute immediately to Amsterdam's financial community. As the Netherlands prepares for its 2040 carbon-neutral target, the demand for ethical bankers like those AIFA cultivates will surge exponentially.</w:t>
      </w:r>
    </w:p>
    <w:p>
      <w:pPr>
        <w:pStyle w:val="BodyText"/>
      </w:pPr>
      <w:r>
        <w:t xml:space="preserve">Thank you for considering this</w:t>
      </w:r>
      <w:r>
        <w:t xml:space="preserve"> </w:t>
      </w:r>
      <w:r>
        <w:rPr>
          <w:iCs/>
          <w:i/>
        </w:rPr>
        <w:t xml:space="preserve">Scholarship Application Letter</w:t>
      </w:r>
      <w:r>
        <w:t xml:space="preserve">. I welcome the opportunity to discuss how my background in European banking and passion for Amsterdam's financial ecosystem align with AIFA’s mission. I am available at your earliest convenience for an interview and have enclosed all supporting documentation.</w:t>
      </w:r>
    </w:p>
    <w:p>
      <w:pPr>
        <w:pStyle w:val="BodyText"/>
      </w:pPr>
      <w:r>
        <w:t xml:space="preserve">Sincerely,</w:t>
      </w:r>
    </w:p>
    <w:p>
      <w:pPr>
        <w:pStyle w:val="BodyText"/>
      </w:pPr>
      <w:r>
        <w:br/>
      </w:r>
      <w:r>
        <w:br/>
      </w:r>
      <w:r>
        <w:br/>
      </w:r>
    </w:p>
    <w:p>
      <w:pPr>
        <w:pStyle w:val="BodyText"/>
      </w:pPr>
      <w:r>
        <w:t xml:space="preserve">Michael Jansen</w:t>
      </w:r>
    </w:p>
    <w:p>
      <w:pPr>
        <w:pStyle w:val="BodyText"/>
      </w:pPr>
      <w:r>
        <w:t xml:space="preserve">Master of Finance (LSE) | Certified Banker (NBB)</w:t>
      </w:r>
    </w:p>
    <w:p>
      <w:pPr>
        <w:pStyle w:val="BodyText"/>
      </w:pPr>
      <w:r>
        <w:t xml:space="preserve">Email: michael.jansen@amsterdamfinance.com | Mobile: +31 6 12345678</w:t>
      </w:r>
    </w:p>
    <w:p>
      <w:pPr>
        <w:pStyle w:val="BodyText"/>
      </w:pPr>
      <w:r>
        <w:t xml:space="preserve">Word Count: 872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Amsterdam</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