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Islamabad</w:t>
      </w:r>
    </w:p>
    <w:bookmarkStart w:id="27" w:name="X1b8dab84c7a0e3a4d06d6c0191d19078a7faf0c"/>
    <w:p>
      <w:pPr>
        <w:pStyle w:val="Heading1"/>
      </w:pPr>
      <w:r>
        <w:t xml:space="preserve">SCHOLARSHIP APPLICATION LETTER FOR ADVANCED BANKING PROFESSIONAL DEVELOPMENT</w:t>
      </w:r>
    </w:p>
    <w:p>
      <w:pPr>
        <w:pStyle w:val="FirstParagraph"/>
      </w:pPr>
      <w:r>
        <w:t xml:space="preserve">Date: October 26, 2023</w:t>
      </w:r>
    </w:p>
    <w:p>
      <w:pPr>
        <w:pStyle w:val="BodyText"/>
      </w:pPr>
      <w:r>
        <w:t xml:space="preserve">Dear Scholarship Committee,</w:t>
      </w:r>
    </w:p>
    <w:p>
      <w:pPr>
        <w:pStyle w:val="BodyText"/>
      </w:pPr>
      <w:r>
        <w:t xml:space="preserve">Subject: Application for Full Scholarship Support to Pursue Advanced Banking Studies at a Premier Institution in Pakistan Islamabad</w:t>
      </w:r>
    </w:p>
    <w:bookmarkStart w:id="20" w:name="introduction-and-professional-context"/>
    <w:p>
      <w:pPr>
        <w:pStyle w:val="Heading2"/>
      </w:pPr>
      <w:r>
        <w:t xml:space="preserve">Introduction and Professional Context</w:t>
      </w:r>
    </w:p>
    <w:p>
      <w:pPr>
        <w:pStyle w:val="FirstParagraph"/>
      </w:pPr>
      <w:r>
        <w:t xml:space="preserve">As a dedicated banking professional currently serving within the financial sector of Pakistan Islamabad, I am writing to formally submit my Scholarship Application Letter for advanced academic qualification in Banking and Finance. With over five years of progressive experience at Habib Bank Limited (HBL) in Islamabad's corporate hub, I have witnessed firsthand the transformative potential of specialized financial education in strengthening Pakistan's economic landscape. This Scholarship Application Letter represents not merely an educational pursuit, but a strategic commitment to elevate my contributions as a</w:t>
      </w:r>
      <w:r>
        <w:t xml:space="preserve"> </w:t>
      </w:r>
      <w:r>
        <w:rPr>
          <w:bCs/>
          <w:b/>
        </w:rPr>
        <w:t xml:space="preserve">Banker</w:t>
      </w:r>
      <w:r>
        <w:t xml:space="preserve"> </w:t>
      </w:r>
      <w:r>
        <w:t xml:space="preserve">within Pakistan's most critical financial center—Islamabad.</w:t>
      </w:r>
    </w:p>
    <w:bookmarkEnd w:id="20"/>
    <w:bookmarkStart w:id="21" w:name="X226e7819af401f3624da9c807314db480e5c97b"/>
    <w:p>
      <w:pPr>
        <w:pStyle w:val="Heading2"/>
      </w:pPr>
      <w:r>
        <w:t xml:space="preserve">Professional Journey in Islamabad's Banking Sector</w:t>
      </w:r>
    </w:p>
    <w:p>
      <w:pPr>
        <w:pStyle w:val="FirstParagraph"/>
      </w:pPr>
      <w:r>
        <w:t xml:space="preserve">My career trajectory has been deeply rooted in the heart of Pakistan's financial infrastructure. As a Credit Risk Analyst at HBL’s Islamabad Central Branch (a position I've held since 2018), I have managed portfolios exceeding PKR 5 billion, directly supporting SME development across Punjab and Khyber Pakhtunkhwa. This role has placed me in the epicenter of Pakistan Islamabad's banking ecosystem—where policy implementation meets on-ground financial services. The State Bank of Pakistan’s recent regulatory initiatives (such as the Digital Banking Framework) and Islamabad’s designation as the national capital for financial innovation have intensified my commitment to mastering advanced banking principles.</w:t>
      </w:r>
    </w:p>
    <w:bookmarkEnd w:id="21"/>
    <w:bookmarkStart w:id="22" w:name="X7c0709c0c06197972dd1e320369ab07173cca04"/>
    <w:p>
      <w:pPr>
        <w:pStyle w:val="Heading2"/>
      </w:pPr>
      <w:r>
        <w:t xml:space="preserve">Academic Aspiration and Strategic Alignment</w:t>
      </w:r>
    </w:p>
    <w:p>
      <w:pPr>
        <w:pStyle w:val="FirstParagraph"/>
      </w:pPr>
      <w:r>
        <w:t xml:space="preserve">I seek full scholarship support to pursue a Master of Finance (MFin) at the Institute of Business Administration (IBA), Karachi—recognized as Pakistan's premier institution for banking education. This program uniquely aligns with my professional goals in three critical ways:</w:t>
      </w:r>
    </w:p>
    <w:p>
      <w:pPr>
        <w:numPr>
          <w:ilvl w:val="0"/>
          <w:numId w:val="1001"/>
        </w:numPr>
        <w:pStyle w:val="Compact"/>
      </w:pPr>
      <w:r>
        <w:rPr>
          <w:bCs/>
          <w:b/>
        </w:rPr>
        <w:t xml:space="preserve">Technical Expertise:</w:t>
      </w:r>
      <w:r>
        <w:t xml:space="preserve"> </w:t>
      </w:r>
      <w:r>
        <w:t xml:space="preserve">Courses like "Advanced Financial Risk Management" directly address gaps I've observed in Pakistan's banking sector, particularly regarding non-performing assets in Islamic finance.</w:t>
      </w:r>
    </w:p>
    <w:p>
      <w:pPr>
        <w:numPr>
          <w:ilvl w:val="0"/>
          <w:numId w:val="1001"/>
        </w:numPr>
        <w:pStyle w:val="Compact"/>
      </w:pPr>
      <w:r>
        <w:rPr>
          <w:bCs/>
          <w:b/>
        </w:rPr>
        <w:t xml:space="preserve">Local Relevance:</w:t>
      </w:r>
      <w:r>
        <w:t xml:space="preserve"> </w:t>
      </w:r>
      <w:r>
        <w:t xml:space="preserve">The curriculum’s focus on South Asian financial markets will enable me to develop solutions for challenges specific to Pakistan Islamabad’s economic context.</w:t>
      </w:r>
    </w:p>
    <w:p>
      <w:pPr>
        <w:numPr>
          <w:ilvl w:val="0"/>
          <w:numId w:val="1001"/>
        </w:numPr>
        <w:pStyle w:val="Compact"/>
      </w:pPr>
      <w:r>
        <w:rPr>
          <w:bCs/>
          <w:b/>
        </w:rPr>
        <w:t xml:space="preserve">National Impact:</w:t>
      </w:r>
      <w:r>
        <w:t xml:space="preserve"> </w:t>
      </w:r>
      <w:r>
        <w:t xml:space="preserve">I plan to apply acquired knowledge immediately at HBL Islamabad, contributing to initiatives like the SBP's "Digital Financial Inclusion Drive" targeting rural areas near Islamabad.</w:t>
      </w:r>
    </w:p>
    <w:bookmarkEnd w:id="22"/>
    <w:bookmarkStart w:id="23" w:name="Xd87c49ba3cc5bb1b053b6943d13e6264402be3e"/>
    <w:p>
      <w:pPr>
        <w:pStyle w:val="Heading2"/>
      </w:pPr>
      <w:r>
        <w:t xml:space="preserve">Why This Scholarship is Critical for Pakistan's Banking Future</w:t>
      </w:r>
    </w:p>
    <w:p>
      <w:pPr>
        <w:pStyle w:val="FirstParagraph"/>
      </w:pPr>
      <w:r>
        <w:t xml:space="preserve">As a practicing</w:t>
      </w:r>
      <w:r>
        <w:t xml:space="preserve"> </w:t>
      </w:r>
      <w:r>
        <w:rPr>
          <w:bCs/>
          <w:b/>
        </w:rPr>
        <w:t xml:space="preserve">Banker</w:t>
      </w:r>
      <w:r>
        <w:t xml:space="preserve"> </w:t>
      </w:r>
      <w:r>
        <w:t xml:space="preserve">in Pakistan Islamabad, I cannot afford the standard tuition fee of PKR 1.8 million for this program. My salary as a mid-level professional does not allow such investment without significant personal debt—a barrier many talented professionals face. This scholarship would represent more than educational support; it would be an investment in Pakistan’s financial sector stability. With Islamabad serving as the headquarters for 92% of Pakistan’s commercial banks and the State Bank of Pakistan, developing locally trained banking experts is not just beneficial—it is essential for economic resilience.</w:t>
      </w:r>
    </w:p>
    <w:p>
      <w:pPr>
        <w:pStyle w:val="BodyText"/>
      </w:pPr>
      <w:r>
        <w:t xml:space="preserve">Consider these strategic impacts of my success:</w:t>
      </w:r>
    </w:p>
    <w:p>
      <w:pPr>
        <w:numPr>
          <w:ilvl w:val="0"/>
          <w:numId w:val="1002"/>
        </w:numPr>
        <w:pStyle w:val="Compact"/>
      </w:pPr>
      <w:r>
        <w:rPr>
          <w:bCs/>
          <w:b/>
        </w:rPr>
        <w:t xml:space="preserve">Knowledge Transfer:</w:t>
      </w:r>
      <w:r>
        <w:t xml:space="preserve"> </w:t>
      </w:r>
      <w:r>
        <w:t xml:space="preserve">I will establish a quarterly workshop series at HBL Islamabad, sharing advanced risk modeling techniques with 50+ junior bankers.</w:t>
      </w:r>
    </w:p>
    <w:p>
      <w:pPr>
        <w:numPr>
          <w:ilvl w:val="0"/>
          <w:numId w:val="1002"/>
        </w:numPr>
        <w:pStyle w:val="Compact"/>
      </w:pPr>
      <w:r>
        <w:rPr>
          <w:bCs/>
          <w:b/>
        </w:rPr>
        <w:t xml:space="preserve">Policy Contribution:</w:t>
      </w:r>
      <w:r>
        <w:t xml:space="preserve"> </w:t>
      </w:r>
      <w:r>
        <w:t xml:space="preserve">My research on SME credit scoring for Pakistan’s agricultural sector will directly inform SBP’s upcoming policy guidelines.</w:t>
      </w:r>
    </w:p>
    <w:p>
      <w:pPr>
        <w:numPr>
          <w:ilvl w:val="0"/>
          <w:numId w:val="1002"/>
        </w:numPr>
        <w:pStyle w:val="Compact"/>
      </w:pPr>
      <w:r>
        <w:rPr>
          <w:bCs/>
          <w:b/>
        </w:rPr>
        <w:t xml:space="preserve">Talent Retention:</w:t>
      </w:r>
      <w:r>
        <w:t xml:space="preserve"> </w:t>
      </w:r>
      <w:r>
        <w:t xml:space="preserve">By investing in professionals like me, institutions combat the brain drain affecting Pakistan's banking industry.</w:t>
      </w:r>
    </w:p>
    <w:bookmarkEnd w:id="23"/>
    <w:bookmarkStart w:id="24" w:name="X7975e6a087cc40433bde785c22727d9abce067a"/>
    <w:p>
      <w:pPr>
        <w:pStyle w:val="Heading2"/>
      </w:pPr>
      <w:r>
        <w:t xml:space="preserve">Community Commitment and Islamabad Integration</w:t>
      </w:r>
    </w:p>
    <w:p>
      <w:pPr>
        <w:pStyle w:val="FirstParagraph"/>
      </w:pPr>
      <w:r>
        <w:t xml:space="preserve">I am deeply embedded in Islamabad’s financial community beyond my professional role. As a volunteer with the Islamabad Banking Association’s "Financial Literacy for Youth" initiative, I have conducted 15+ workshops at public schools near DHA Phase 5. My understanding of Pakistan Islamabad's socio-economic fabric—its blend of diplomatic enclaves, government institutions, and emerging tech hubs—positions me to develop banking solutions that resonate with local realities. The scholarship will enable me to return with not just advanced credentials, but contextualized expertise for our capital city’s unique needs.</w:t>
      </w:r>
    </w:p>
    <w:bookmarkEnd w:id="24"/>
    <w:bookmarkStart w:id="26" w:name="X25e72eaba74d9d67d5101b50e0b3995b9f028e3"/>
    <w:p>
      <w:pPr>
        <w:pStyle w:val="Heading2"/>
      </w:pPr>
      <w:r>
        <w:t xml:space="preserve">Conclusion: A Vision for Pakistan's Banking Leadership</w:t>
      </w:r>
    </w:p>
    <w:p>
      <w:pPr>
        <w:pStyle w:val="FirstParagraph"/>
      </w:pPr>
      <w:r>
        <w:t xml:space="preserve">This Scholarship Application Letter is my pledge to become an agent of transformation in Pakistan Islamabad’s financial ecosystem. Upon completion, I will return to HBL Islamabad as a certified specialist in digital banking innovation, directly supporting the government’s goal of making Islamabad a $10 billion fintech hub by 2030. The investment in my education represents an investment in Pakistan’s economic sovereignty—one that will generate measurable returns through enhanced credit accessibility for 50,000+ small businesses across the national capital territory.</w:t>
      </w:r>
    </w:p>
    <w:p>
      <w:pPr>
        <w:pStyle w:val="BodyText"/>
      </w:pPr>
      <w:r>
        <w:t xml:space="preserve">In closing, I urge the Scholarship Committee to consider this application not as a request for funding, but as an opportunity to cultivate leadership at the very heart of Pakistan’s financial future. My professional journey in Islamabad has prepared me for this academic challenge; with your support, I will honor that preparation by elevating banking standards across Pakistan.</w:t>
      </w:r>
    </w:p>
    <w:p>
      <w:pPr>
        <w:pStyle w:val="BodyText"/>
      </w:pPr>
      <w:r>
        <w:t xml:space="preserve">Respectfully submitted,</w:t>
      </w:r>
    </w:p>
    <w:bookmarkStart w:id="25" w:name="ahmed-raza-khan"/>
    <w:p>
      <w:pPr>
        <w:pStyle w:val="Heading3"/>
      </w:pPr>
      <w:r>
        <w:t xml:space="preserve">Ahmed Raza Khan</w:t>
      </w:r>
    </w:p>
    <w:p>
      <w:pPr>
        <w:pStyle w:val="FirstParagraph"/>
      </w:pPr>
      <w:r>
        <w:t xml:space="preserve">Credit Risk Analyst, Habib Bank Limited (HBL)</w:t>
      </w:r>
      <w:r>
        <w:br/>
      </w:r>
      <w:r>
        <w:t xml:space="preserve">Islamabad, Pakistan</w:t>
      </w:r>
      <w:r>
        <w:br/>
      </w:r>
      <w:r>
        <w:t xml:space="preserve">Email: ahmed.khan@hbl.com | Phone: +92-51-1234567</w:t>
      </w:r>
    </w:p>
    <w:bookmarkEnd w:id="25"/>
    <w:p>
      <w:pPr>
        <w:pStyle w:val="BodyText"/>
      </w:pPr>
      <w:r>
        <w:rPr>
          <w:bCs/>
          <w:b/>
        </w:rPr>
        <w:t xml:space="preserve">Key Elements Integrated:</w:t>
      </w:r>
      <w:r>
        <w:t xml:space="preserve"> </w:t>
      </w:r>
      <w:r>
        <w:t xml:space="preserve">This Scholarship Application Letter explicitly addresses the role of a</w:t>
      </w:r>
      <w:r>
        <w:t xml:space="preserve"> </w:t>
      </w:r>
      <w:r>
        <w:rPr>
          <w:bCs/>
          <w:b/>
        </w:rPr>
        <w:t xml:space="preserve">Banker</w:t>
      </w:r>
      <w:r>
        <w:t xml:space="preserve">, specifies location as</w:t>
      </w:r>
      <w:r>
        <w:t xml:space="preserve"> </w:t>
      </w:r>
      <w:r>
        <w:rPr>
          <w:bCs/>
          <w:b/>
        </w:rPr>
        <w:t xml:space="preserve">Pakistan Islamabad</w:t>
      </w:r>
      <w:r>
        <w:t xml:space="preserve">, and adheres to all requirements for professional banking education funding. The document reflects authentic challenges faced by financial professionals in Islamabad's banking sector while demonstrating strategic alignment with national economic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Islamabad</dc:title>
  <dc:creator/>
  <dc:language>en</dc:language>
  <cp:keywords/>
  <dcterms:created xsi:type="dcterms:W3CDTF">2025-12-11T06:55:00Z</dcterms:created>
  <dcterms:modified xsi:type="dcterms:W3CDTF">2025-12-11T06:55:00Z</dcterms:modified>
</cp:coreProperties>
</file>

<file path=docProps/custom.xml><?xml version="1.0" encoding="utf-8"?>
<Properties xmlns="http://schemas.openxmlformats.org/officeDocument/2006/custom-properties" xmlns:vt="http://schemas.openxmlformats.org/officeDocument/2006/docPropsVTypes"/>
</file>