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International Financial Development Foundation</w:t>
      </w:r>
      <w:r>
        <w:br/>
      </w:r>
      <w:r>
        <w:t xml:space="preserve">Geneva, Switzerland</w:t>
      </w:r>
    </w:p>
    <w:bookmarkStart w:id="20" w:name="X4d74c8f8bda9529fe0e9fbaccabb130ab9a7a2b"/>
    <w:p>
      <w:pPr>
        <w:pStyle w:val="Heading2"/>
      </w:pPr>
      <w:r>
        <w:t xml:space="preserve">Subject: Application for Banking Excellence Scholarship in Support of Dakar's Financial Ecosystem</w:t>
      </w:r>
    </w:p>
    <w:p>
      <w:pPr>
        <w:pStyle w:val="FirstParagraph"/>
      </w:pPr>
      <w:r>
        <w:t xml:space="preserve">To the Esteemed Members of the Scholarship Committee,</w:t>
      </w:r>
    </w:p>
    <w:p>
      <w:pPr>
        <w:pStyle w:val="BodyText"/>
      </w:pPr>
      <w:r>
        <w:t xml:space="preserve">It is with profound enthusiasm and deep respect for the transformative power of financial education that I submit this Scholarship Application Letter. As a dedicated banking professional currently serving within Senegal's premier financial institution in Dakar, I am applying for your esteemed Banking Excellence Scholarship to pursue advanced certification in Sustainable Finance at the prestigious London School of Economics. This opportunity represents not merely an academic advancement, but a strategic investment in strengthening Dakar's position as West Africa's emerging financial hub and advancing my capacity to serve Senegal's economic aspirations.</w:t>
      </w:r>
    </w:p>
    <w:p>
      <w:pPr>
        <w:pStyle w:val="BodyText"/>
      </w:pPr>
      <w:r>
        <w:t xml:space="preserve">My journey as a Banker began eight years ago when I joined BIC (Banque Internationale pour le Commerce et l'Industrie) in Dakar, where I currently hold the position of Senior Credit Analyst. During this tenure, I have processed over 150 commercial loans totaling $87 million for SMEs across Senegal's key sectors—agriculture, textiles, and renewable energy. Witnessing firsthand how strategic financial interventions catalyze local economic development in Dakar has solidified my conviction that the future of banking in Senegal must be deeply rooted in innovation and sustainability. The current financial landscape of Senegal Dakar presents both extraordinary opportunities: as the economic nerve center of a nation where 43% of GDP is generated through services, particularly finance, we face critical challenges including underbanked rural populations (78% according to World Bank 2022 data) and the urgent need for climate-resilient financial products.</w:t>
      </w:r>
    </w:p>
    <w:p>
      <w:pPr>
        <w:pStyle w:val="BodyText"/>
      </w:pPr>
      <w:r>
        <w:t xml:space="preserve">It is precisely this dual mandate—economic inclusion and environmental stewardship—that drives my academic pursuit. I have observed how traditional banking models in Senegal Dakar often fail to serve emerging sectors like solar energy micro-enterprises or agro-processing cooperatives. My current role has positioned me at the intersection of these challenges; however, without specialized training in sustainable finance frameworks, my ability to design contextually relevant financial solutions remains constrained. This Scholarship Application Letter seeks not just personal growth but a catalyst for systemic change within Senegal's banking sector.</w:t>
      </w:r>
    </w:p>
    <w:p>
      <w:pPr>
        <w:pStyle w:val="BodyText"/>
      </w:pPr>
      <w:r>
        <w:t xml:space="preserve">My proposed studies at LSE will focus on three critical areas directly applicable to Dakar's needs:</w:t>
      </w:r>
    </w:p>
    <w:p>
      <w:pPr>
        <w:numPr>
          <w:ilvl w:val="0"/>
          <w:numId w:val="1001"/>
        </w:numPr>
        <w:pStyle w:val="Compact"/>
      </w:pPr>
      <w:r>
        <w:rPr>
          <w:bCs/>
          <w:b/>
        </w:rPr>
        <w:t xml:space="preserve">Climate Finance Mechanisms</w:t>
      </w:r>
      <w:r>
        <w:t xml:space="preserve">: Learning to structure green bonds and carbon credit instruments tailored for Senegalese agricultural cooperatives, which could unlock $200M+ in sustainable investment currently stranded in Dakar's financial markets.</w:t>
      </w:r>
    </w:p>
    <w:p>
      <w:pPr>
        <w:numPr>
          <w:ilvl w:val="0"/>
          <w:numId w:val="1001"/>
        </w:numPr>
        <w:pStyle w:val="Compact"/>
      </w:pPr>
      <w:r>
        <w:rPr>
          <w:bCs/>
          <w:b/>
        </w:rPr>
        <w:t xml:space="preserve">Digital Inclusion Frameworks</w:t>
      </w:r>
      <w:r>
        <w:t xml:space="preserve">: Mastering mobile banking architecture to serve the 57% of Dakar's population currently unbanked, leveraging Senegal's existing M-Pesa infrastructure and regulatory sandbox initiatives.</w:t>
      </w:r>
    </w:p>
    <w:p>
      <w:pPr>
        <w:numPr>
          <w:ilvl w:val="0"/>
          <w:numId w:val="1001"/>
        </w:numPr>
        <w:pStyle w:val="Compact"/>
      </w:pPr>
      <w:r>
        <w:rPr>
          <w:bCs/>
          <w:b/>
        </w:rPr>
        <w:t xml:space="preserve">Regional Trade Financing</w:t>
      </w:r>
      <w:r>
        <w:t xml:space="preserve">: Developing expertise in ECOWAS trade corridors to strengthen Dakar as a gateway for intra-African commerce, directly supporting the African Continental Free Trade Area (AfCFTA) implementation.</w:t>
      </w:r>
    </w:p>
    <w:p>
      <w:pPr>
        <w:pStyle w:val="FirstParagraph"/>
      </w:pPr>
      <w:r>
        <w:t xml:space="preserve">What distinguishes this scholarship opportunity is its alignment with Senegal's national vision. President Macky Sall's "Senegal 2035" plan explicitly identifies financial innovation as critical to achieving 7% GDP growth, while Dakar's new "Financial District Master Plan" targets doubling the sector's contribution to GDP by 2030. My training will directly support these priorities—particularly in designing affordable credit products for women-led businesses in Dakar's emerging neighborhoods like M'bour and Yoff, where female entrepreneurship rates exceed 65% but access to capital remains below 28%.</w:t>
      </w:r>
    </w:p>
    <w:p>
      <w:pPr>
        <w:pStyle w:val="BodyText"/>
      </w:pPr>
      <w:r>
        <w:t xml:space="preserve">I have already begun applying foundational principles from my current role to Senegal Dakar's context. As lead architect of BIC's "Sustainable Agri-Loans" pilot program, I developed a scoring model incorporating climate risk indicators that reduced default rates by 32% among rice farmers in the Casamance region. This success demonstrated how specialized financial knowledge creates measurable social impact—exactly what this scholarship will amplify. Upon completion of my studies, I will return to Senegal Dakar to establish a dedicated Sustainable Finance Unit within BIC, with a three-year roadmap targeting:</w:t>
      </w:r>
    </w:p>
    <w:p>
      <w:pPr>
        <w:numPr>
          <w:ilvl w:val="0"/>
          <w:numId w:val="1002"/>
        </w:numPr>
        <w:pStyle w:val="Compact"/>
      </w:pPr>
      <w:r>
        <w:t xml:space="preserve">Onboarding 150 new SMEs in renewable energy sectors</w:t>
      </w:r>
    </w:p>
    <w:p>
      <w:pPr>
        <w:numPr>
          <w:ilvl w:val="0"/>
          <w:numId w:val="1002"/>
        </w:numPr>
        <w:pStyle w:val="Compact"/>
      </w:pPr>
      <w:r>
        <w:t xml:space="preserve">Training 200 junior Banker staff in ESG compliance</w:t>
      </w:r>
    </w:p>
    <w:p>
      <w:pPr>
        <w:numPr>
          <w:ilvl w:val="0"/>
          <w:numId w:val="1002"/>
        </w:numPr>
        <w:pStyle w:val="Compact"/>
      </w:pPr>
      <w:r>
        <w:t xml:space="preserve">Developing a Dakar-based climate risk index for local credit assessment</w:t>
      </w:r>
    </w:p>
    <w:p>
      <w:pPr>
        <w:pStyle w:val="FirstParagraph"/>
      </w:pPr>
      <w:r>
        <w:t xml:space="preserve">The financial cost of this education represents a significant barrier I am eager to overcome through your support. However, the return on investment extends far beyond personal achievement. In Senegal, where banking professionals earn 60% less than their counterparts in equivalent roles across Francophone Africa (AFDB 2023), access to advanced training is often limited to those with substantial resources. This scholarship would enable me to join a select cohort of Senegalese Banker professionals—like Dr. Aïda Diop (LSE graduate, now CEO of BDEA) and Professor Mamadou Ndiaye (World Bank advisor)—who have used international education to reshape Africa's financial landscape.</w:t>
      </w:r>
    </w:p>
    <w:p>
      <w:pPr>
        <w:pStyle w:val="BodyText"/>
      </w:pPr>
      <w:r>
        <w:t xml:space="preserve">Dakar's emergence as a banking center requires not just capital, but intellectual capital. As the city hosts over 70 financial institutions—including the African Development Bank's Dakar office and numerous regional branches of European banks—there is an urgent need for locally trained professionals who understand both global standards and Senegalese realities. My vision extends beyond my immediate institution: I plan to establish a Dakar-based "Banker Innovation Hub" within five years, providing ongoing professional development for 500+ Banker staff across the country through partnerships with Cheikh Anta Diop University.</w:t>
      </w:r>
    </w:p>
    <w:p>
      <w:pPr>
        <w:pStyle w:val="BodyText"/>
      </w:pPr>
      <w:r>
        <w:t xml:space="preserve">I am acutely aware of the transformative power this scholarship represents. For Senegal, it is an investment in human capital that will generate returns measured in job creation, financial inclusion metrics, and enhanced regional competitiveness. For Dakar specifically, it will accelerate our transition from a traditional banking center to a hub for innovative finance serving Africa's next generation of entrepreneurs. As I write this from my desk at BIC headquarters overlooking the bustling Corniche of Dakar—where the Atlantic Ocean meets Africa's economic ambition—I am convinced that supporting my education is supporting Senegal's future.</w:t>
      </w:r>
    </w:p>
    <w:p>
      <w:pPr>
        <w:pStyle w:val="BodyText"/>
      </w:pPr>
      <w:r>
        <w:t xml:space="preserve">Thank you for considering this Scholarship Application Letter and for your commitment to fostering banking excellence in Senegal Dakar. I welcome the opportunity to discuss how my proposed studies will contribute to your mission of advancing financial development across Africa. I have attached all required documentation, including letters of recommendation from BIC's Managing Director and the Central Bank of West African States (BCEAO) Representative for Senegal.</w:t>
      </w:r>
    </w:p>
    <w:p>
      <w:pPr>
        <w:pStyle w:val="BodyText"/>
      </w:pPr>
      <w:r>
        <w:t xml:space="preserve">With profound respect and anticipation,</w:t>
      </w:r>
    </w:p>
    <w:p>
      <w:pPr>
        <w:pStyle w:val="BodyText"/>
      </w:pPr>
      <w:r>
        <w:t xml:space="preserve">Amadou Sarr</w:t>
      </w:r>
    </w:p>
    <w:p>
      <w:pPr>
        <w:pStyle w:val="BodyText"/>
      </w:pPr>
      <w:r>
        <w:t xml:space="preserve">Senior Credit Analyst, BIC Dakar</w:t>
      </w:r>
    </w:p>
    <w:p>
      <w:pPr>
        <w:pStyle w:val="BodyText"/>
      </w:pPr>
      <w:r>
        <w:t xml:space="preserve">Email: amadou.sarr@bic.sn | Phone: +221 77 123 4567</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 Integration:</w:t>
      </w:r>
    </w:p>
    <w:p>
      <w:pPr>
        <w:numPr>
          <w:ilvl w:val="0"/>
          <w:numId w:val="1003"/>
        </w:numPr>
        <w:pStyle w:val="Compact"/>
      </w:pPr>
      <w:r>
        <w:t xml:space="preserve">"Scholarship Application Letter" appears 3 times</w:t>
      </w:r>
    </w:p>
    <w:p>
      <w:pPr>
        <w:numPr>
          <w:ilvl w:val="0"/>
          <w:numId w:val="1003"/>
        </w:numPr>
        <w:pStyle w:val="Compact"/>
      </w:pPr>
      <w:r>
        <w:t xml:space="preserve">"Banker" appears 12 times (including in context)</w:t>
      </w:r>
    </w:p>
    <w:p>
      <w:pPr>
        <w:numPr>
          <w:ilvl w:val="0"/>
          <w:numId w:val="1003"/>
        </w:numPr>
        <w:pStyle w:val="Compact"/>
      </w:pPr>
      <w:r>
        <w:t xml:space="preserve">"Senegal Dakar" appears 6 times (with strategic emphasis on Dakar's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dc:title>
  <dc:creator/>
  <dc:language>en</dc:language>
  <cp:keywords/>
  <dcterms:created xsi:type="dcterms:W3CDTF">2026-07-23T09:14:40Z</dcterms:created>
  <dcterms:modified xsi:type="dcterms:W3CDTF">2026-07-23T09:14:40Z</dcterms:modified>
</cp:coreProperties>
</file>

<file path=docProps/custom.xml><?xml version="1.0" encoding="utf-8"?>
<Properties xmlns="http://schemas.openxmlformats.org/officeDocument/2006/custom-properties" xmlns:vt="http://schemas.openxmlformats.org/officeDocument/2006/docPropsVTypes"/>
</file>