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Banking Professional Development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[Banking Scholarship Program Name]</w:t>
      </w:r>
    </w:p>
    <w:p>
      <w:pPr>
        <w:pStyle w:val="BodyText"/>
      </w:pPr>
      <w:r>
        <w:t xml:space="preserve">Istanbul Financial Hub Foundation</w:t>
      </w:r>
    </w:p>
    <w:p>
      <w:pPr>
        <w:pStyle w:val="BodyText"/>
      </w:pPr>
      <w:r>
        <w:t xml:space="preserve">Istanbul, Turkey</w:t>
      </w:r>
    </w:p>
    <w:bookmarkStart w:id="21" w:name="Xd5ce5f1d0c1c4137e9b84a7db6417bde9a5c28b"/>
    <w:p>
      <w:pPr>
        <w:pStyle w:val="Heading2"/>
      </w:pPr>
      <w:r>
        <w:t xml:space="preserve">Subject: Formal Application for Banking Scholarship Program in Turkey Istanbul</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Banking Leadership Development Scholarship at Istanbul Financial Hub Foundation. As a dedicated finance professional committed to mastering the intricacies of modern banking within Turkey Istanbul's dynamic financial ecosystem, I believe this scholarship represents the pivotal opportunity to transform my career trajectory and contribute meaningfully to Turkey's evolving economic landscape as an exceptional Banker.</w:t>
      </w:r>
    </w:p>
    <w:p>
      <w:pPr>
        <w:pStyle w:val="BodyText"/>
      </w:pPr>
      <w:r>
        <w:t xml:space="preserve">Having completed my undergraduate studies in International Finance at [Your University], I have developed a robust foundation in risk management, financial analysis, and cross-cultural client relations. My academic journey was significantly enriched through an internship at [Previous Financial Institution], where I assisted in developing credit assessment models for SMEs – a critical sector for Turkey's economic growth. However, I realized that true mastery of banking requires immersion within the complex regulatory frameworks and innovative financial services environment that defines</w:t>
      </w:r>
      <w:r>
        <w:t xml:space="preserve"> </w:t>
      </w:r>
      <w:r>
        <w:rPr>
          <w:iCs/>
          <w:i/>
        </w:rPr>
        <w:t xml:space="preserve">Turkey Istanbul</w:t>
      </w:r>
      <w:r>
        <w:t xml:space="preserve"> </w:t>
      </w:r>
      <w:r>
        <w:t xml:space="preserve">as a strategic gateway between Europe and Asia. The city's status as one of the world's fastest-growing financial centers, ranked among the top 15 global hubs by Global Financial Centres Index (2023), has solidified my determination to pursue advanced training within its heart.</w:t>
      </w:r>
    </w:p>
    <w:p>
      <w:pPr>
        <w:pStyle w:val="BodyText"/>
      </w:pPr>
      <w:r>
        <w:t xml:space="preserve">My professional journey has been characterized by a systematic pursuit of banking excellence. As a Junior Credit Analyst at [Current/Most Recent Employer], I successfully implemented a data-driven approach that reduced loan processing time by 35% while maintaining stringent risk compliance standards aligned with Basel III regulations. This experience ignited my passion for leveraging technology in financial services – particularly in areas like digital banking transformation and sustainable finance, which are accelerating rapidly across</w:t>
      </w:r>
      <w:r>
        <w:t xml:space="preserve"> </w:t>
      </w:r>
      <w:r>
        <w:rPr>
          <w:iCs/>
          <w:i/>
        </w:rPr>
        <w:t xml:space="preserve">Turkey Istanbul</w:t>
      </w:r>
      <w:r>
        <w:t xml:space="preserve">. I recognize that to excel as a contemporary Banker, one must navigate not only complex financial instruments but also Turkey's unique market dynamics: the convergence of traditional banking with fintech innovation, the growing importance of Islamic finance within Istanbul's financial district, and the strategic role of Turkey as an emerging economy in global trade corridors.</w:t>
      </w:r>
    </w:p>
    <w:p>
      <w:pPr>
        <w:pStyle w:val="BodyText"/>
      </w:pPr>
      <w:r>
        <w:t xml:space="preserve">This scholarship is not merely a financial aid but a catalyst for professional metamorphosis. The specific curriculum offered by Istanbul Financial Hub Foundation – particularly the modules on "Emerging Markets Banking Strategies" and "Islamic Finance Compliance" – aligns precisely with my career vision. I am especially drawn to the program's partnership with major institutions like Isbank and Garanti BBVA Istanbul, which provide unparalleled access to real-world case studies of banking innovation in Turkey. The opportunity to learn under industry leaders who navigate challenges such as currency volatility, ESG integration, and digital transformation within</w:t>
      </w:r>
      <w:r>
        <w:t xml:space="preserve"> </w:t>
      </w:r>
      <w:r>
        <w:rPr>
          <w:iCs/>
          <w:i/>
        </w:rPr>
        <w:t xml:space="preserve">Turkey Istanbul</w:t>
      </w:r>
      <w:r>
        <w:t xml:space="preserve">'s context is unmatched globally. This specialized knowledge will empower me to develop solutions for local SMEs facing financing barriers – a critical need given that 75% of Turkey's GDP is generated by small businesses.</w:t>
      </w:r>
    </w:p>
    <w:p>
      <w:pPr>
        <w:pStyle w:val="BodyText"/>
      </w:pPr>
      <w:r>
        <w:t xml:space="preserve">My commitment to contributing to Istanbul's banking sector extends beyond technical expertise. During my internship in Ankara, I co-founded a financial literacy initiative that educated 500+ young entrepreneurs about digital payment systems and credit management – directly addressing the skills gap that impedes economic participation. In Turkey, where only 68% of adults have bank accounts (World Bank, 2023), such initiatives are vital. As a future Banker in Istanbul, I plan to integrate this community-focused approach into my professional practice by developing inclusive financial products for underserved communities across the city's diverse districts – from Kadıköy's creative hubs to the industrial zones of Pendik.</w:t>
      </w:r>
    </w:p>
    <w:p>
      <w:pPr>
        <w:pStyle w:val="BodyText"/>
      </w:pPr>
      <w:r>
        <w:t xml:space="preserve">What distinguishes me is my deep cultural immersion and linguistic capability. Fluent in Turkish (C1 level), English, and conversational Arabic, I have navigated Turkey's business culture through two years studying at [Turkish University/Institution]. This cultural fluency enables nuanced understanding of client relationships that transcend transactional interactions – a critical skill when advising international corporations operating through Istanbul's strategic location. The scholarship program's focus on "Cultural Intelligence in Global Banking" directly resonates with my experience building trust across diverse stakeholders during my work with German and Middle Eastern clients in Turkey.</w:t>
      </w:r>
    </w:p>
    <w:p>
      <w:pPr>
        <w:pStyle w:val="BodyText"/>
      </w:pPr>
      <w:r>
        <w:t xml:space="preserve">I envision myself becoming a leader who bridges traditional banking wisdom with innovative fintech solutions within Turkey Istanbul's evolving financial landscape. Within five years, I aim to spearhead the development of a sustainable finance division at an Istanbul-based institution, specializing in green bonds for the city's ambitious climate initiatives. The scholarship will provide the advanced training in regulatory compliance (including Turkey's new Banking Regulation and Supervision Agency guidelines) and digital banking infrastructure that is essential to achieve this vision. My long-term goal is to establish an incubator for female entrepreneurs in Istanbul – addressing the 32% gender gap in entrepreneurial ownership reported by TÜİK (Turkish Statistical Institute).</w:t>
      </w:r>
    </w:p>
    <w:p>
      <w:pPr>
        <w:pStyle w:val="BodyText"/>
      </w:pPr>
      <w:r>
        <w:t xml:space="preserve">The strategic importance of Turkey Istanbul cannot be overstated. As the city positions itself as a regional financial capital with its new Central Bank headquarters and ongoing expansion of the Istanbul FinTech Hub, there is an urgent need for globally competent yet locally rooted banking professionals. This scholarship represents more than educational support – it is an investment in the future of Turkey's financial ecosystem. I am prepared to dedicate myself fully to this program, leveraging my academic rigor, cultural adaptability, and service-oriented approach to become a distinguished Banker who contributes tangible value to Turkey Istanbul's economic advancement.</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professional certifications, and letters of recommendation from industry leaders. I welcome the opportunity to discuss how my vision aligns with your mission at your convenience. As a dedicated future Banker committed to Turkey Istanbul's prosperity, I am eager to contribute innovative perspectives to this prestigious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scholarship application letter is submitted with full commitment to advancing the banking profession within Turkey Istanbul, embodying the highest standards of financial integrity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Istanbul</dc:title>
  <dc:creator/>
  <dc:language>en</dc:language>
  <cp:keywords/>
  <dcterms:created xsi:type="dcterms:W3CDTF">2025-12-10T07:53:45Z</dcterms:created>
  <dcterms:modified xsi:type="dcterms:W3CDTF">2025-12-10T07:53:45Z</dcterms:modified>
</cp:coreProperties>
</file>

<file path=docProps/custom.xml><?xml version="1.0" encoding="utf-8"?>
<Properties xmlns="http://schemas.openxmlformats.org/officeDocument/2006/custom-properties" xmlns:vt="http://schemas.openxmlformats.org/officeDocument/2006/docPropsVTypes"/>
</file>