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Dubai International Financial Centre (DIFC)</w:t>
      </w:r>
      <w:r>
        <w:br/>
      </w:r>
      <w:r>
        <w:t xml:space="preserve">Dubai, United Arab Emirates</w:t>
      </w:r>
    </w:p>
    <w:bookmarkStart w:id="20" w:name="X97bbf82bbdb9a11d2d42f7b5dc47326e52f863e"/>
    <w:p>
      <w:pPr>
        <w:pStyle w:val="Heading2"/>
      </w:pPr>
      <w:r>
        <w:t xml:space="preserve">Subject: Application for Banking Excellence Scholarship in the United Arab Emirates Dubai</w:t>
      </w:r>
    </w:p>
    <w:p>
      <w:pPr>
        <w:pStyle w:val="FirstParagraph"/>
      </w:pPr>
      <w:r>
        <w:t xml:space="preserve">Dear Scholarship Selection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Banking Excellence Scholarship program, specifically designed for ambitious finance professionals seeking advanced education in the heart of global finance—Dubai, United Arab Emirates. As a dedicated Banker currently serving within Dubai's dynamic financial ecosystem, I have witnessed firsthand how this city serves as the strategic nexus between Eastern and Western economies. My professional journey has solidified my conviction that specialized postgraduate education in banking is not merely an academic pursuit but a critical investment in UAE's vision to become the world's premier financial hub.</w:t>
      </w:r>
    </w:p>
    <w:p>
      <w:pPr>
        <w:pStyle w:val="BodyText"/>
      </w:pPr>
      <w:r>
        <w:t xml:space="preserve">For the past five years, I have been immersed in commercial banking operations at Emirates NBD, one of the United Arab Emirates' most prominent financial institutions. My role as a Senior Relationship Manager has placed me at the forefront of managing high-value corporate portfolios across diverse sectors including real estate, renewable energy, and international trade—industries central to Dubai's economic diversification strategy. I have successfully closed transactions exceeding AED 1.2 billion in client financing while implementing risk mitigation frameworks that reduced portfolio non-performing assets by 18% during my tenure. These experiences have crystallized my understanding that contemporary banking demands more than transactional expertise; it requires sophisticated analytical capabilities, cross-cultural negotiation skills, and a deep appreciation for the regulatory landscape governing financial centers like Dubai.</w:t>
      </w:r>
    </w:p>
    <w:p>
      <w:pPr>
        <w:pStyle w:val="BodyText"/>
      </w:pPr>
      <w:r>
        <w:t xml:space="preserve">It is within this context that I seek to elevate my professional trajectory through advanced studies in Global Banking &amp; Financial Regulation. The United Arab Emirates Dubai has become synonymous with innovative finance—home to DIFC's world-class regulatory framework, the Middle East's first international financial center, and a thriving ecosystem of FinTech startups. My aspiration aligns precisely with Dubai's strategic vision outlined in the UAE Centennial 2071 and Dubai Prosperity Strategy 2041, which prioritize attracting top-tier financial talent to cement our position as a leading global investment destination. The scholarship opportunity represents more than financial assistance; it is a catalyst for me to contribute meaningfully to Dubai's status as a banking innovation leader.</w:t>
      </w:r>
    </w:p>
    <w:p>
      <w:pPr>
        <w:pStyle w:val="BodyText"/>
      </w:pPr>
      <w:r>
        <w:t xml:space="preserve">My academic foundation includes an MBA in Finance from the University of Sharjah, where I graduated with honors while participating in DIFC's inaugural Young Banking Leaders program. However, I recognize that evolving market dynamics—from digital transformation and Islamic finance integration to climate risk assessment—demand specialized knowledge beyond traditional curricula. The proposed scholarship would fund my enrollment in the Master of Science in Financial Technology at the Dubai International Academy for Finance (DIAF), a program uniquely positioned within Dubai's financial district. This program's partnership with global institutions like LSE and its focus on blockchain applications, sustainable finance, and regulatory technology directly addresses gaps I've identified through my work managing ESG-compliant financing for major UAE infrastructure projects.</w:t>
      </w:r>
    </w:p>
    <w:p>
      <w:pPr>
        <w:pStyle w:val="BodyText"/>
      </w:pPr>
      <w:r>
        <w:t xml:space="preserve">What distinguishes this opportunity is its alignment with the United Arab Emirates' national priorities. Dubai's Financial Services Regulatory Authority (FSRA) has recently mandated advanced certifications in FinTech integration for all licensed bankers, a requirement I intend to exceed through rigorous academic study. My proposed thesis—"Digital Transformation Pathways for SME Financing in UAE Banking: A Case Study of DIFC-Based Institutions"—will directly support the government's goal to boost SME contribution to GDP from 35% to 45% by 2030. This research will provide actionable insights for local banks navigating digital migration while maintaining compliance with Dubai's pioneering blockchain-based transaction system, Dubai Blockchain Strategy.</w:t>
      </w:r>
    </w:p>
    <w:p>
      <w:pPr>
        <w:pStyle w:val="BodyText"/>
      </w:pPr>
      <w:r>
        <w:t xml:space="preserve">Financially, this scholarship represents a pivotal opportunity. As a Banker supporting an extended family in Abu Dhabi and financing my younger sibling's education, I have carefully managed personal finances but require external support to access world-class education without compromising my professional commitments. The cost of the DIAF program—AED 185,000—exceeds my capacity as a mid-career professional in the UAE banking sector. This scholarship would not only alleviate financial strain but also demonstrate institutional trust in my potential to become an ambassador for Dubai's financial excellence globally.</w:t>
      </w:r>
    </w:p>
    <w:p>
      <w:pPr>
        <w:pStyle w:val="BodyText"/>
      </w:pPr>
      <w:r>
        <w:t xml:space="preserve">My commitment to Dubai's banking ecosystem extends beyond personal advancement. I have already initiated a mentoring program for young Emirati women at Emirates NBD, having personally guided eight female colleagues into leadership roles—a direct contribution to UAE Vision 2030's gender diversity goals. Upon completion of my studies, I will establish a Dubai-based FinTech incubator focused on developing solutions for cross-border trade financing in the Gulf Cooperation Council region. This initiative will leverage Dubai's strategic position as the gateway between Europe and Asia, directly supporting the UAE government's target to grow financial services exports by 35% by 2035.</w:t>
      </w:r>
    </w:p>
    <w:p>
      <w:pPr>
        <w:pStyle w:val="BodyText"/>
      </w:pPr>
      <w:r>
        <w:t xml:space="preserve">The United Arab Emirates Dubai is not merely a location for my studies—it is the living laboratory of modern banking where I have witnessed how strategic education transforms professional practice. My previous participation in DIFC's "Future of Finance" summit, where I presented on blockchain adoption in trade finance, demonstrated my capacity to contribute immediately to academic discourse. The scholarship committee would be investing not just in an individual Banker, but in a future catalyst for Dubai's financial innovation ecosystem.</w:t>
      </w:r>
    </w:p>
    <w:p>
      <w:pPr>
        <w:pStyle w:val="BodyText"/>
      </w:pPr>
      <w:r>
        <w:t xml:space="preserve">With 25 years of UAE residency and five years as a licensed banking professional under the Central Bank of the United Arab Emirates, I have internalized Dubai's ethos of "opportunity without borders." This scholarship would enable me to transform this ethos into actionable expertise through specialized education that directly serves Dubai's strategic interests. I am prepared to immediately apply my learned insights upon graduation—whether developing AI-driven credit scoring models for DIFC's SMEs or advising on regulatory frameworks for green bonds, a critical growth area for UAE's sustainability commitments.</w:t>
      </w:r>
    </w:p>
    <w:p>
      <w:pPr>
        <w:pStyle w:val="BodyText"/>
      </w:pPr>
      <w:r>
        <w:t xml:space="preserve">I have attached all required documentation including academic transcripts, employment verification from Emirates NBD, and letters of recommendation from my department head at the bank. I welcome the opportunity to discuss how my professional journey as a Banker in Dubai aligns with your scholarship objectives during an interview at your earliest convenience.</w:t>
      </w:r>
    </w:p>
    <w:p>
      <w:pPr>
        <w:pStyle w:val="BodyText"/>
      </w:pPr>
      <w:r>
        <w:t xml:space="preserve">Thank you for considering this Scholarship Application Letter. I am eager to contribute my passion, experience, and dedication to advancing Dubai's position as the preeminent global banking destination while honoring the United Arab Emirates' visionary leadership in financial innovation.</w:t>
      </w:r>
    </w:p>
    <w:p>
      <w:pPr>
        <w:pStyle w:val="BodyText"/>
      </w:pPr>
      <w:r>
        <w:t xml:space="preserve">Sincerely,</w:t>
      </w:r>
      <w:r>
        <w:br/>
      </w:r>
      <w:r>
        <w:br/>
      </w:r>
      <w:r>
        <w:t xml:space="preserve">[Your Full Name]</w:t>
      </w:r>
      <w:r>
        <w:br/>
      </w:r>
      <w:r>
        <w:t xml:space="preserve">Senior Relationship Manager</w:t>
      </w:r>
      <w:r>
        <w:br/>
      </w:r>
      <w:r>
        <w:t xml:space="preserve">Emirates NBD, Dubai</w:t>
      </w:r>
      <w:r>
        <w:br/>
      </w:r>
      <w:r>
        <w:t xml:space="preserve">UAE Banking Professional | Certified Financial Analyst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Dubai</dc:title>
  <dc:creator/>
  <dc:language>en</dc:language>
  <cp:keywords/>
  <dcterms:created xsi:type="dcterms:W3CDTF">2026-07-24T08:52:22Z</dcterms:created>
  <dcterms:modified xsi:type="dcterms:W3CDTF">2026-07-24T08:52:22Z</dcterms:modified>
</cp:coreProperties>
</file>

<file path=docProps/custom.xml><?xml version="1.0" encoding="utf-8"?>
<Properties xmlns="http://schemas.openxmlformats.org/officeDocument/2006/custom-properties" xmlns:vt="http://schemas.openxmlformats.org/officeDocument/2006/docPropsVTypes"/>
</file>