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X385eb3401278afd77c82d51fe93e8f4fcbde76c"/>
    <w:p>
      <w:pPr>
        <w:pStyle w:val="Heading1"/>
      </w:pPr>
      <w:r>
        <w:t xml:space="preserve">Scholarship Application Letter: Pursuing Excellence in Business Consultancy at Melbourne's Premier Institution</w:t>
      </w:r>
    </w:p>
    <w:p>
      <w:pPr>
        <w:pStyle w:val="FirstParagraph"/>
      </w:pPr>
      <w:r>
        <w:t xml:space="preserve">Dear Scholarship Selection Committee,</w:t>
      </w:r>
    </w:p>
    <w:p>
      <w:pPr>
        <w:pStyle w:val="BodyText"/>
      </w:pPr>
      <w:r>
        <w:t xml:space="preserve">It is with profound enthusiasm and unwavering commitment that I submit my application for the [University Name] Business Consultant Scholarship, designed to support exceptional candidates pursuing advanced studies in strategic business consultancy within Australia Melbourne. As an emerging professional deeply committed to transforming organizational potential through data-driven insights and sustainable growth frameworks, I have meticulously aligned my academic and career trajectory with Melbourne’s dynamic economic landscape—a city that embodies the perfect confluence of innovation, multicultural collaboration, and entrepreneurial spirit essential for future-ready Business Consultants.</w:t>
      </w:r>
    </w:p>
    <w:p>
      <w:pPr>
        <w:pStyle w:val="BodyText"/>
      </w:pPr>
      <w:r>
        <w:t xml:space="preserve">My journey toward becoming a Business Consultant began during my undergraduate studies in International Business at [Your University], where I spearheaded a cross-cultural project analyzing supply chain inefficiencies for a Melbourne-based apparel SME. This experience crystallized my understanding that effective consultancy transcends financial metrics—it demands cultural intelligence, adaptive strategy, and an empathetic approach to stakeholder challenges. Working alongside industry mentors at the Victorian Chamber of Commerce, I facilitated workshops that reduced operational costs by 18% while enhancing employee engagement—a testament to how targeted consultancy can catalyze holistic organizational resilience. This project ignited my resolve to specialize in strategic consulting within Australia Melbourne’s thriving ecosystem, where multinational corporations and agile startups coexist, creating unparalleled opportunities for impactful business transformation.</w:t>
      </w:r>
    </w:p>
    <w:p>
      <w:pPr>
        <w:pStyle w:val="BodyText"/>
      </w:pPr>
      <w:r>
        <w:t xml:space="preserve">My professional experience further solidified my dedication to this field. As an Associate Consultant at [Previous Company], I supported clients across healthcare and logistics sectors in navigating post-pandemic market volatility. One pivotal project involved redesigning customer retention strategies for a major Australian retail chain, leveraging predictive analytics to identify high-value segments—resulting in a 27% increase in repeat purchases. This success underscored the critical role of evidence-based consultancy in today’s complex markets, yet it also revealed gaps I aim to bridge through advanced study: mastering AI-driven business modeling frameworks and deepening expertise in Asia-Pacific market integration. These are precisely the competencies cultivated within [University Name]’s Master of Business Consulting program—a curriculum uniquely positioned at the heart of Australia Melbourne’s innovation corridor.</w:t>
      </w:r>
    </w:p>
    <w:p>
      <w:pPr>
        <w:pStyle w:val="BodyText"/>
      </w:pPr>
      <w:r>
        <w:t xml:space="preserve">I have chosen Australia Melbourne as my academic destination for three compelling reasons. First, Melbourne ranks among the world’s top 10 cities for business talent (LinkedIn Global Talent Trends 2023), offering access to industry leaders like Atlassian, NAB, and startups within the Fishermans Bend Innovation Precinct. Second, [University Name]’s program integrates real-world consultancy labs with global case studies—such as its partnership with Melbourne Business School’s Asia-Pacific Centre—ensuring graduates possess the contextual agility demanded by international clients. Third, Melbourne’s multicultural fabric (with 40% of residents born overseas) provides an immersive environment to hone the cultural intelligence vital for consultants serving diverse Australian and Asian markets. This city isn’t merely a location; it is a living laboratory where I will refine my ability to translate global best practices into locally resonant solutions—a core competency for any Business Consultant operating in Australia Melbourne.</w:t>
      </w:r>
    </w:p>
    <w:p>
      <w:pPr>
        <w:pStyle w:val="BodyText"/>
      </w:pPr>
      <w:r>
        <w:t xml:space="preserve">The [University Name] Business Consultant Scholarship represents more than financial aid; it is an investment in cultivating the next generation of strategic advisors capable of elevating Australian businesses on the world stage. My academic record (GPA: 3.8/4.0) and professional achievements—including leading a team that won the Victorian Business Excellence Award for Process Innovation—demonstrate my capacity to excel in this rigorous program. However, without this scholarship, my path would be constrained by significant financial barriers: international tuition fees exceed $50,000 annually, coupled with living costs in Melbourne’s competitive housing market. This scholarship would enable me to fully immerse myself in the program’s immersive components—such as the 12-week Capstone Consultancy Project with a Fortune 500 client—without diverting energy toward financial pressures.</w:t>
      </w:r>
    </w:p>
    <w:p>
      <w:pPr>
        <w:pStyle w:val="BodyText"/>
      </w:pPr>
      <w:r>
        <w:t xml:space="preserve">My long-term vision is to establish a boutique consultancy firm specializing in sustainable growth strategies for Australian SMEs, with particular focus on facilitating their entry into ASEAN markets—a critical opportunity given the Australia–ASEAN trade partnership. I plan to leverage Melbourne’s position as Australia’s economic hub and gateway to Asia, collaborating with institutions like the Australian Trade and Investment Commission (Austrade) to create tailored market-entry frameworks. This aligns precisely with Victoria’s Economic Recovery Strategy 2025, which prioritizes consultancy-driven export growth. By earning my qualification through this Scholarship, I will contribute directly to Melbourne’s economic narrative: transforming local businesses into globally competitive entities while fostering cross-cultural business partnerships that embody the spirit of Australia Melbourne.</w:t>
      </w:r>
    </w:p>
    <w:p>
      <w:pPr>
        <w:pStyle w:val="BodyText"/>
      </w:pPr>
      <w:r>
        <w:t xml:space="preserve">Furthermore, I am committed to giving back to the community that nurtures such opportunity. During my studies, I will volunteer with initiatives like the Melbourne Business School’s ‘Consulting for Social Impact’ program, providing pro-bono services to not-for-profit organizations navigating digital transformation. Post-graduation, I will mentor international students at [University Name], sharing insights on bridging cultural and professional gaps in consultancy work—a practice rooted in the collaborative ethos of Australia Melbourne.</w:t>
      </w:r>
    </w:p>
    <w:p>
      <w:pPr>
        <w:pStyle w:val="BodyText"/>
      </w:pPr>
      <w:r>
        <w:t xml:space="preserve">As I prepare to contribute my passion, analytical rigor, and cross-cultural perspective to your academic community, I am certain that [University Name]’s Business Consultant program—and this Scholarship—will provide the catalyst for transformative impact. My goal extends beyond personal achievement; it is to become a conduit between global business innovation and Melbourne’s unique economic identity. I have researched extensively the program’s faculty (notably Dr. [Name], whose work on sustainable strategy aligns with my thesis focus) and its industry partnerships, confirming that this is the optimal environment for me to develop into a Business Consultant who delivers measurable value to Australian enterprises.</w:t>
      </w:r>
    </w:p>
    <w:p>
      <w:pPr>
        <w:pStyle w:val="BodyText"/>
      </w:pPr>
      <w:r>
        <w:t xml:space="preserve">Thank you for considering my application for the Scholarship Application Letter submission. I am eager to contribute my dedication and strategic mindset to Australia Melbourne’s business landscape and would welcome the opportunity to discuss how my vision aligns with your institution’s mission. The chance to learn, innovate, and grow within this vibrant city—and through its premier consultancy program—would be a pivotal chapter in my journey toward becoming a transformative Business Consultant for the Australian economy.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2025-12-10T05:52:27Z</dcterms:created>
  <dcterms:modified xsi:type="dcterms:W3CDTF">2025-12-10T05:52:27Z</dcterms:modified>
</cp:coreProperties>
</file>

<file path=docProps/custom.xml><?xml version="1.0" encoding="utf-8"?>
<Properties xmlns="http://schemas.openxmlformats.org/officeDocument/2006/custom-properties" xmlns:vt="http://schemas.openxmlformats.org/officeDocument/2006/docPropsVTypes"/>
</file>