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Business</w:t>
      </w:r>
      <w:r>
        <w:t xml:space="preserve"> </w:t>
      </w:r>
      <w:r>
        <w:t xml:space="preserve">Consultant</w:t>
      </w:r>
      <w:r>
        <w:t xml:space="preserve"> </w:t>
      </w:r>
      <w:r>
        <w:t xml:space="preserve">Program</w:t>
      </w:r>
      <w:r>
        <w:t xml:space="preserve"> </w:t>
      </w:r>
      <w:r>
        <w:t xml:space="preserve">-</w:t>
      </w:r>
      <w:r>
        <w:t xml:space="preserve"> </w:t>
      </w:r>
      <w:r>
        <w:t xml:space="preserve">Sydney,</w:t>
      </w:r>
      <w:r>
        <w:t xml:space="preserve"> </w:t>
      </w:r>
      <w:r>
        <w:t xml:space="preserve">Australia</w:t>
      </w:r>
    </w:p>
    <w:bookmarkStart w:id="20" w:name="X6dcedc61ccfe707021938827e268fab90c5b9f2"/>
    <w:p>
      <w:pPr>
        <w:pStyle w:val="Heading1"/>
      </w:pPr>
      <w:r>
        <w:t xml:space="preserve">Scholarship Application Letter: Pursuing Excellence in Business Consulting at the Heart of Australia Sydney</w:t>
      </w:r>
    </w:p>
    <w:p>
      <w:pPr>
        <w:pStyle w:val="FirstParagraph"/>
      </w:pPr>
      <w:r>
        <w:t xml:space="preserve">Dear Scholarship Selection Committee,</w:t>
      </w:r>
    </w:p>
    <w:p>
      <w:pPr>
        <w:pStyle w:val="BodyText"/>
      </w:pPr>
      <w:r>
        <w:t xml:space="preserve">I am writing with profound enthusiasm to submit my application for the prestigious Business Consultant Scholarship at the University of Sydney Business School, a program uniquely positioned to propel my career as a strategic business advisor within Australia's dynamic economic landscape. As an aspiring Business Consultant with a steadfast commitment to driving innovation and sustainable growth, I view this scholarship not merely as financial support but as the critical catalyst that will empower me to contribute meaningfully to Australia Sydney's position as a global business nexus. My academic rigor, professional experience in emerging market strategy, and deep-rooted passion for Australian economic development make me an ideal candidate for this transformative opportunity.</w:t>
      </w:r>
    </w:p>
    <w:p>
      <w:pPr>
        <w:pStyle w:val="BodyText"/>
      </w:pPr>
      <w:r>
        <w:t xml:space="preserve">Growing up in the vibrant suburbs of Western Sydney, I witnessed firsthand how strategic business consulting can transform small enterprises into community pillars. My mother’s family-run boutique textile business navigated the complexities of international supply chains during the pandemic—challenges that underscored the irreplaceable value of expert consultancy. This personal journey ignited my dedication to mastering business strategy frameworks that deliver tangible outcomes. I earned a Bachelor of Commerce (Hons) in Strategic Management from Macquarie University, where I spearheaded a capstone project analyzing digital transformation barriers for 15 SMEs across New South Wales. My findings were presented to the Sydney Chamber of Commerce, highlighting how tailored consultancy services could unlock a 32% average efficiency gain—a testament to the real-world impact of this profession.</w:t>
      </w:r>
    </w:p>
    <w:p>
      <w:pPr>
        <w:pStyle w:val="BodyText"/>
      </w:pPr>
      <w:r>
        <w:t xml:space="preserve">My professional trajectory has since deepened my resolve to become a Business Consultant who bridges global best practices with local Australian market nuances. I spent two years at PwC Australia’s Sydney office, supporting clients in retail and logistics sectors through data-driven restructuring initiatives. One pivotal project involved redesigning supply chain operations for a major Sydney-based seafood exporter facing regulatory compliance hurdles. By leveraging my understanding of both Australian environmental legislation and international trade protocols, I helped the client reduce operational costs by 27% while securing Fair Trade certification—directly aligning with Australia’s commitment to sustainable business leadership. Yet, I recognized that to address systemic challenges like workforce reskilling in regional Australia or digital adoption gaps in agribusiness, I require advanced expertise unavailable through current industry training.</w:t>
      </w:r>
    </w:p>
    <w:p>
      <w:pPr>
        <w:pStyle w:val="BodyText"/>
      </w:pPr>
      <w:r>
        <w:t xml:space="preserve">This is why the University of Sydney Business School’s Master of Business Strategy program—specifically its focus on Asia-Pacific market dynamics and Sydney’s unique business ecosystem—represents the perfect next step. The curriculum’s emphasis on 'Consulting in Complex Environments' directly addresses my goal to develop frameworks for advising Australian SMEs navigating post-pandemic global volatility. I am particularly eager to collaborate with Professor Elena Rossi, whose research on cross-cultural consulting in emerging markets mirrors my interest in expanding consultancy services into Southeast Asia via Sydney’s strategic hub status. The scholarship’s focus on fostering leaders who enhance Australia Sydney's economic competitiveness resonates deeply with my vision to establish a consultancy firm specializing in sustainable business transitions for New South Wales enterprises.</w:t>
      </w:r>
    </w:p>
    <w:p>
      <w:pPr>
        <w:pStyle w:val="BodyText"/>
      </w:pPr>
      <w:r>
        <w:t xml:space="preserve">What sets Australia Sydney apart as the optimal environment for this pursuit is its unparalleled concentration of global firms, government agencies, and innovation networks. The city hosts over 30 Fortune 500 headquarters and serves as Australia’s primary gateway to Asian markets—a critical advantage for consultants developing export-oriented strategies. During my time in Sydney, I’ve engaged with the StartupAUS community at the Innovation Quarter and contributed to a pro-bono project for TechVic Sydney, analyzing scalability challenges for AI-driven agri-tech startups. These experiences confirmed that Sydney isn’t just a location; it’s a living laboratory for business consultancy where theory meets high-stakes implementation. The scholarship would enable me to fully immerse in this ecosystem through the School’s partnership with the NSW Business Chamber and access to industry placements at firms like KPMG Sydney and EY Australia.</w:t>
      </w:r>
    </w:p>
    <w:p>
      <w:pPr>
        <w:pStyle w:val="BodyText"/>
      </w:pPr>
      <w:r>
        <w:t xml:space="preserve">I recognize that as a Business Consultant operating within Australia Sydney, my work must extend beyond profit margins to address societal needs. With climate change reshaping supply chains, I aim to develop consultancy modules focused on carbon-neutral business models—a priority echoed in the NSW Government’s 2030 Net Zero Strategy. My proposed thesis on "Consulting for Climate Resilience in Coastal SMEs" would directly support this vision, leveraging Sydney’s coastal economy as a testbed. The scholarship funding would cover specialized courses like 'Sustainable Business Transformation' and facilitate fieldwork with the Sydney Harbour Foreshore Authority—resources that are otherwise inaccessible without financial support.</w:t>
      </w:r>
    </w:p>
    <w:p>
      <w:pPr>
        <w:pStyle w:val="BodyText"/>
      </w:pPr>
      <w:r>
        <w:t xml:space="preserve">My commitment to Australia Sydney transcends professional ambition. I actively volunteer with the Parramatta Refugee Support Network, mentoring migrant entrepreneurs on business plan development—a role that has reinforced my belief in consultancy as a tool for inclusive growth. This experience taught me that effective consulting requires cultural intelligence and empathy, qualities I will bring to every client engagement. The scholarship’s requirement for community contribution aligns with my ethos: I intend to establish a 'Consulting Fellowship' program at the University of Sydney, mentoring disadvantaged students from Western Sydney into consultancy careers—a direct extension of my own journey.</w:t>
      </w:r>
    </w:p>
    <w:p>
      <w:pPr>
        <w:pStyle w:val="BodyText"/>
      </w:pPr>
      <w:r>
        <w:t xml:space="preserve">Ultimately, this Scholarship Application Letter represents more than an appeal for funding; it is a promise. A promise that I will harness every opportunity within Australia Sydney’s business ecosystem to become a Business Consultant who elevates Australian competitiveness on the global stage. I will not only master strategic frameworks but actively co-create solutions for challenges like workforce shortages in regional tech hubs or the digital divide affecting rural businesses. With this scholarship, I am confident I can deliver measurable impact—turning academic insights into thriving enterprises across New South Wales and beyond.</w:t>
      </w:r>
    </w:p>
    <w:p>
      <w:pPr>
        <w:pStyle w:val="BodyText"/>
      </w:pPr>
      <w:r>
        <w:t xml:space="preserve">Thank you for considering my application. I welcome the opportunity to discuss how my vision for consultative excellence aligns with the strategic goals of your program and Australia Sydney’s economic future.</w:t>
      </w:r>
    </w:p>
    <w:p>
      <w:pPr>
        <w:pStyle w:val="BodyText"/>
      </w:pPr>
      <w:r>
        <w:t xml:space="preserve">Sincerely,</w:t>
      </w:r>
    </w:p>
    <w:p>
      <w:pPr>
        <w:pStyle w:val="BodyText"/>
      </w:pPr>
      <w:r>
        <w:t xml:space="preserve">Alexandra Chen</w:t>
      </w:r>
    </w:p>
    <w:p>
      <w:pPr>
        <w:pStyle w:val="BodyText"/>
      </w:pPr>
      <w:r>
        <w:t xml:space="preserve">Canberra, Australian Capital Territory</w:t>
      </w:r>
    </w:p>
    <w:p>
      <w:pPr>
        <w:pStyle w:val="BodyText"/>
      </w:pPr>
      <w:r>
        <w:t xml:space="preserve">Email: alex.chen@email.com | Phone: +61 412 345 678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Business Consultant Program - Sydney, Australia</dc:title>
  <dc:creator/>
  <dc:language>en</dc:language>
  <cp:keywords/>
  <dcterms:created xsi:type="dcterms:W3CDTF">2026-07-23T21:49:17Z</dcterms:created>
  <dcterms:modified xsi:type="dcterms:W3CDTF">2026-07-23T21:49:17Z</dcterms:modified>
</cp:coreProperties>
</file>

<file path=docProps/custom.xml><?xml version="1.0" encoding="utf-8"?>
<Properties xmlns="http://schemas.openxmlformats.org/officeDocument/2006/custom-properties" xmlns:vt="http://schemas.openxmlformats.org/officeDocument/2006/docPropsVTypes"/>
</file>