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Belgium</w:t>
      </w:r>
      <w:r>
        <w:t xml:space="preserve"> </w:t>
      </w:r>
      <w:r>
        <w:t xml:space="preserve">Brussels</w:t>
      </w:r>
    </w:p>
    <w:bookmarkStart w:id="21" w:name="X56e3473e7d6117500173f5a05c55ff1675ed2c8"/>
    <w:p>
      <w:pPr>
        <w:pStyle w:val="Heading1"/>
      </w:pPr>
      <w:r>
        <w:t xml:space="preserve">SCHOLARSHIP APPLICATION LETTER FOR BUSINESS CONSULTANT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Brussels International Business School (BIBS)</w:t>
      </w:r>
      <w:r>
        <w:br/>
      </w:r>
      <w:r>
        <w:t xml:space="preserve">Rue des Sables, 123</w:t>
      </w:r>
      <w:r>
        <w:br/>
      </w:r>
      <w:r>
        <w:t xml:space="preserve">1000 Brussels, Belgium</w:t>
      </w:r>
    </w:p>
    <w:bookmarkStart w:id="20" w:name="X7e0c22b636a4677ae126450b13a6a7ec64faad2"/>
    <w:p>
      <w:pPr>
        <w:pStyle w:val="Heading2"/>
      </w:pPr>
      <w:r>
        <w:t xml:space="preserve">Subject: Application for the Global Business Leadership Scholarship for the Master of Business Consulting Program</w:t>
      </w:r>
    </w:p>
    <w:p>
      <w:pPr>
        <w:pStyle w:val="FirstParagraph"/>
      </w:pPr>
      <w:r>
        <w:t xml:space="preserve">To the Esteemed Members of the Admissions Committee,</w:t>
      </w:r>
    </w:p>
    <w:p>
      <w:pPr>
        <w:pStyle w:val="BodyText"/>
      </w:pPr>
      <w:r>
        <w:t xml:space="preserve">It is with profound enthusiasm and unwavering commitment that I submit my application for the Global Business Leadership Scholarship at Brussels International Business School (BIBS), seeking admission to your prestigious Master of Business Consulting program. As a dedicated professional deeply invested in strategic business transformation, I have meticulously crafted this Scholarship Application Letter to articulate how my career trajectory aligns with BIBS’s mission and how this scholarship will empower me to become an impactful Business Consultant serving the dynamic European market from the heart of Brussels.</w:t>
      </w:r>
    </w:p>
    <w:p>
      <w:pPr>
        <w:pStyle w:val="BodyText"/>
      </w:pPr>
      <w:r>
        <w:t xml:space="preserve">My journey toward becoming a Business Consultant has been defined by strategic problem-solving in complex, cross-cultural environments. Having earned a Bachelor’s degree in International Economics from [Your University] with honors, I served as an Associate Consultant at [Previous Company], where I designed supply chain optimization frameworks for multinational clients across the EU. This role required navigating intricate regulatory landscapes—from GDPR compliance to EU Green Deal mandates—and delivering solutions that increased operational efficiency by 35% for a pharmaceutical client operating in 12 European markets. These experiences crystallized my understanding that effective Business Consulting transcends data analysis; it demands cultural intelligence, political acumen, and an intimate grasp of regional economic ecosystems—precisely why Belgium Brussels represents the indispensable epicenter for my professional evolution.</w:t>
      </w:r>
    </w:p>
    <w:p>
      <w:pPr>
        <w:pStyle w:val="BodyText"/>
      </w:pPr>
      <w:r>
        <w:t xml:space="preserve">Brussels is not merely a location but the pulsating core of European decision-making. As the de facto capital of the European Union and home to NATO headquarters, this city embodies a unique convergence of policy, commerce, and culture. The presence of over 40 EU institutions creates an unparalleled environment for Business Consultants who must advise clients on navigating regulatory frameworks that influence 27 nations. My prior work with a Belgian logistics firm exposed me to the nuances of Brussels’ business ecosystem: the necessity for bilingual fluency (French/Dutch/English), the significance of EU procurement cycles, and how local SMEs leverage Brussels’ position to access pan-European markets. I have observed firsthand how consultants who understand this ecosystem—like those trained at BIBS—become indispensable advisors. For instance, when negotiating a trade partnership between a German manufacturer and an African startup, my team’s familiarity with EU export regulations and Brussels-based policy influencers directly accelerated the deal by six months. This is the strategic value I aim to master.</w:t>
      </w:r>
    </w:p>
    <w:p>
      <w:pPr>
        <w:pStyle w:val="BodyText"/>
      </w:pPr>
      <w:r>
        <w:t xml:space="preserve">It is precisely this Brussels-centric expertise that makes BIBS’s Master of Business Consulting program unparalleled. The curriculum—particularly modules like “EU Policy &amp; Market Entry Strategies” and “Cross-Border M&amp;A in the Benelux Region”—directly addresses the skill gaps I’ve identified through my professional experience. Your faculty, including renowned experts like Dr. Elise Van der Meer (specializing in EU regulatory consulting), offer insights unavailable elsewhere. Unlike generic business programs, BIBS immerses students in Brussels’ reality through live client projects with EU institutions and multinational corporations headquartered here. I am eager to contribute to the “Brussels Startup Accelerator” initiative under Professor Dubois, where students advise SMEs on leveraging EU funding mechanisms—a project that perfectly aligns with my goal of helping Belgian enterprises scale globally.</w:t>
      </w:r>
    </w:p>
    <w:p>
      <w:pPr>
        <w:pStyle w:val="BodyText"/>
      </w:pPr>
      <w:r>
        <w:t xml:space="preserve">My aspiration as a Business Consultant extends beyond corporate strategy; it is rooted in fostering inclusive economic growth within the European context. I aim to specialize in supporting SMEs from underrepresented regions (such as Eastern Europe or the Nordics) in accessing EU markets, a niche where Brussels-based consultants hold unique influence. The Global Business Leadership Scholarship would be transformative: it removes financial barriers, enabling me to fully engage with BIBS’s resources without the distraction of part-time work. More importantly, it symbolizes recognition of my potential to contribute meaningfully to Belgium’s reputation as a consultancy hub—a role I am prepared to embrace through active participation in BIBS’ Alumni Network and Brussels Business Council events.</w:t>
      </w:r>
    </w:p>
    <w:p>
      <w:pPr>
        <w:pStyle w:val="BodyText"/>
      </w:pPr>
      <w:r>
        <w:t xml:space="preserve">I have long admired Belgium’s tradition of bridging cultural divides, exemplified by its multilingual business culture where consultants routinely mediate between French-speaking policymakers, Dutch-speaking entrepreneurs, and English-speaking investors. This environment cultivates the diplomatic finesse required for modern consulting. As part of my preparation, I spent three months volunteering at Brussels’ “Innovate Europe” incubator, assisting startups with EU grant applications—a testament to my proactive commitment to this ecosystem. I am confident that BIBS will refine these foundational experiences into world-class consultancy practice.</w:t>
      </w:r>
    </w:p>
    <w:p>
      <w:pPr>
        <w:pStyle w:val="BodyText"/>
      </w:pPr>
      <w:r>
        <w:t xml:space="preserve">Finally, I wish to emphasize how this Scholarship Application Letter reflects a deeper narrative: a convergence of my professional purpose and Belgium Brussels’ strategic significance. The city is not just where I will study; it is the living laboratory for the Business Consultant I aspire to become. My application embodies the very spirit BIBS champions: solutions rooted in place, vision rooted in Europe, and impact rooted in community.</w:t>
      </w:r>
    </w:p>
    <w:p>
      <w:pPr>
        <w:pStyle w:val="BodyText"/>
      </w:pPr>
      <w:r>
        <w:t xml:space="preserve">Thank you for considering my application. I am eager to contribute my analytical rigor, cultural adaptability, and unwavering dedication to the Business Consulting field from Belgium Brussels. I welcome the opportunity to discuss how my background aligns with your program’s vision during an interview at your convenience.</w:t>
      </w:r>
    </w:p>
    <w:p>
      <w:pPr>
        <w:pStyle w:val="BodyText"/>
      </w:pPr>
      <w:r>
        <w:t xml:space="preserve">Sincerely,</w:t>
      </w:r>
    </w:p>
    <w:p>
      <w:pPr>
        <w:pStyle w:val="BodyText"/>
      </w:pPr>
      <w:r>
        <w:t xml:space="preserve">[Your Full Name]</w:t>
      </w:r>
    </w:p>
    <w:p>
      <w:pPr>
        <w:pStyle w:val="BodyText"/>
      </w:pPr>
      <w:r>
        <w:rPr>
          <w:bCs/>
          <w:b/>
        </w:rPr>
        <w:t xml:space="preserve">Key Integration of Required Elements:</w:t>
      </w:r>
    </w:p>
    <w:p>
      <w:pPr>
        <w:numPr>
          <w:ilvl w:val="0"/>
          <w:numId w:val="1001"/>
        </w:numPr>
        <w:pStyle w:val="Compact"/>
      </w:pPr>
      <w:r>
        <w:rPr>
          <w:bCs/>
          <w:b/>
        </w:rPr>
        <w:t xml:space="preserve">Scholarship Application Letter</w:t>
      </w:r>
      <w:r>
        <w:t xml:space="preserve">: Central document purpose, explicitly named in title and content</w:t>
      </w:r>
    </w:p>
    <w:p>
      <w:pPr>
        <w:numPr>
          <w:ilvl w:val="0"/>
          <w:numId w:val="1001"/>
        </w:numPr>
        <w:pStyle w:val="Compact"/>
      </w:pPr>
      <w:r>
        <w:rPr>
          <w:bCs/>
          <w:b/>
        </w:rPr>
        <w:t xml:space="preserve">Business Consultant</w:t>
      </w:r>
      <w:r>
        <w:t xml:space="preserve">: Primary career focus, referenced 7 times with contextual specialization (EU policy, SME growth)</w:t>
      </w:r>
    </w:p>
    <w:p>
      <w:pPr>
        <w:numPr>
          <w:ilvl w:val="0"/>
          <w:numId w:val="1001"/>
        </w:numPr>
        <w:pStyle w:val="Compact"/>
      </w:pPr>
      <w:r>
        <w:rPr>
          <w:bCs/>
          <w:b/>
        </w:rPr>
        <w:t xml:space="preserve">Belgium Brussels</w:t>
      </w:r>
      <w:r>
        <w:t xml:space="preserve">: Geographically anchored as strategic hub (EU institutions/NATO), culturally specific examples provided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 in Belgium Brussels</dc:title>
  <dc:creator/>
  <cp:keywords/>
  <dcterms:created xsi:type="dcterms:W3CDTF">2026-07-23T19:35:15Z</dcterms:created>
  <dcterms:modified xsi:type="dcterms:W3CDTF">2026-07-23T19:35:15Z</dcterms:modified>
</cp:coreProperties>
</file>

<file path=docProps/custom.xml><?xml version="1.0" encoding="utf-8"?>
<Properties xmlns="http://schemas.openxmlformats.org/officeDocument/2006/custom-properties" xmlns:vt="http://schemas.openxmlformats.org/officeDocument/2006/docPropsVTypes"/>
</file>