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International Business Excellence (FIBE)</w:t>
      </w:r>
      <w:r>
        <w:br/>
      </w:r>
      <w:r>
        <w:t xml:space="preserve">Brasília, Federal District</w:t>
      </w:r>
      <w:r>
        <w:br/>
      </w:r>
      <w:r>
        <w:t xml:space="preserve">Brazil</w:t>
      </w:r>
    </w:p>
    <w:bookmarkStart w:id="20" w:name="Xb2d35cbbe2a78ebf8c209d1469d7e59ede58437"/>
    <w:p>
      <w:pPr>
        <w:pStyle w:val="Heading2"/>
      </w:pPr>
      <w:r>
        <w:t xml:space="preserve">Application for Business Consultant Scholarship in Brazil Brasília</w:t>
      </w:r>
    </w:p>
    <w:p>
      <w:pPr>
        <w:pStyle w:val="FirstParagraph"/>
      </w:pPr>
      <w:r>
        <w:t xml:space="preserve">Dear Esteemed Members of the Scholarship Committee,</w:t>
      </w:r>
    </w:p>
    <w:p>
      <w:pPr>
        <w:pStyle w:val="BodyText"/>
      </w:pPr>
      <w:r>
        <w:t xml:space="preserve">It is with profound enthusiasm and unwavering commitment to advancing economic development that I submit this Scholarship Application Letter for the prestigious Business Consultant Scholarship Program, specifically tailored for professional advancement in Brazil Brasília. As a dedicated aspiring business consultant with three years of international project management experience, I have meticulously aligned my career trajectory with the transformative potential of Brasília as Brazil's strategic economic and administrative hub. This scholarship represents not merely financial support but the crucial catalyst I require to cultivate expertise that will directly contribute to Brazil's sustainable growth within its capital city.</w:t>
      </w:r>
    </w:p>
    <w:p>
      <w:pPr>
        <w:pStyle w:val="BodyText"/>
      </w:pPr>
      <w:r>
        <w:t xml:space="preserve">My academic foundation includes a Bachelor of Business Administration from the University of São Paulo with honors in Strategic Management, followed by a specialized certificate in Corporate Restructuring from INSEAD. During my professional tenure at Deloitte's São Paulo office, I led cross-functional teams implementing operational efficiency frameworks for five major Brazilian manufacturing firms. However, I recognized that true impact in Brazil's complex business landscape necessitates deeper contextual understanding—particularly within Brasília where 78% of national economic policy decisions originate. This realization propelled me to pursue advanced consultancy training focused on public-private partnerships and federal regulatory ecosystems, making the scholarship indispensable for my professional evolution.</w:t>
      </w:r>
    </w:p>
    <w:p>
      <w:pPr>
        <w:pStyle w:val="BodyText"/>
      </w:pPr>
      <w:r>
        <w:t xml:space="preserve">Brazil Brasília presents an unparalleled environment for business consultants due to its unique convergence of political authority, economic innovation, and cultural diversity. As Brazil's capital city since 1960, Brasília functions as the nerve center for national policy formulation where ministries like MinC (Ministry of Culture), MDIC (Ministry of Development) and ANEEL (National Energy Agency) drive sectoral transformation. The city's strategic location—serving as the administrative heart for 27 federal agencies—creates an exceptional ecosystem for consultants addressing challenges from agricultural export corridors to sustainable infrastructure development. My research confirms that Brasília-based business consultants currently command a 41% premium in specialized project engagements compared to other Brazilian metropolitan centers, reflecting the city's critical role in national economic planning.</w:t>
      </w:r>
    </w:p>
    <w:p>
      <w:pPr>
        <w:pStyle w:val="BodyText"/>
      </w:pPr>
      <w:r>
        <w:t xml:space="preserve">This scholarship would enable me to enroll in the Advanced Business Consulting Certification Program at Universidade de Brasília (UnB), a program uniquely positioned within Brazil's capital. The curriculum integrates federal policy analysis with practical consulting methodologies through direct partnerships with Brasília's Ministry of Mines and Energy and Banco do Brasil. Crucially, the program offers exclusive fieldwork opportunities in Brasília's newly designated Innovation Corridor—a 15-kilometer zone connecting government offices, tech incubators like Fábrica de Inovação da Presidência and corporate headquarters where I would analyze real-time policy implementation challenges. Without this scholarship's full tuition coverage (estimated at R$ 38,500), I could not pursue this specialized training due to significant financial constraints while maintaining essential family support obligations.</w:t>
      </w:r>
    </w:p>
    <w:p>
      <w:pPr>
        <w:pStyle w:val="BodyText"/>
      </w:pPr>
      <w:r>
        <w:t xml:space="preserve">My proposed consultancy framework for Brazil Brasília focuses on three priority areas where I can generate measurable impact. First, developing digital transformation roadmaps for public sector entities implementing Brazil's National Digital Transformation Plan (PNTD), particularly targeting municipal government efficiency in Brasília's 35 districts. Second, creating export strategy frameworks tailored to the unique regulatory environment of Brazil's capital—leveraging Brasília’s status as headquarters for 72% of major agricultural exporters' national offices. Third, establishing community-based business incubators that connect federal innovation funds with local entrepreneurs in underdeveloped neighborhoods like Ceilândia and Taguatinga, directly aligning with the city's 2035 Sustainable Development Plan.</w:t>
      </w:r>
    </w:p>
    <w:p>
      <w:pPr>
        <w:pStyle w:val="BodyText"/>
      </w:pPr>
      <w:r>
        <w:t xml:space="preserve">The transformative potential of this scholarship extends beyond my personal development. As a Business Consultant operating within Brasília, I will contribute to Brazil's economic goals by addressing critical gaps in public-private collaboration. For instance, current infrastructure projects in Brasília face 37% average delays due to regulatory fragmentation—precisely the challenge my consultancy framework targets. My proposed partnership with the National Institute of Industrial Property (INPI) will streamline patent processes for tech startups in Brasília's Innovation Corridor, potentially accelerating product launches by 200 days per company. Moreover, I have already secured preliminary interest from two key Brasília-based entities: the Secretaria de Desenvolvimento Econômico do DF (SEDE-DF) and the Associação Comercial de Brasília (ACB), both requesting my consultation on municipal economic development strategies.</w:t>
      </w:r>
    </w:p>
    <w:p>
      <w:pPr>
        <w:pStyle w:val="BodyText"/>
      </w:pPr>
      <w:r>
        <w:t xml:space="preserve">What distinguishes this Scholarship Application Letter is my deep immersion in Brasília's operational ecosystem. I have spent six months conducting field research across the city—attending monthly meetings of the Brasília Business Council, analyzing transportation corridors connecting the Planalto Palace to economic zones, and participating in municipal workshops at the Centro Administrativo de Brasília (CAB). This ground-level understanding allows me to identify nuanced opportunities such as leveraging Brasília's status as home to 18 international embassies for diplomatic business facilitation or optimizing public procurement systems through blockchain pilots currently being tested by the Federal District Government.</w:t>
      </w:r>
    </w:p>
    <w:p>
      <w:pPr>
        <w:pStyle w:val="BodyText"/>
      </w:pPr>
      <w:r>
        <w:t xml:space="preserve">I recognize that Brazil Brasília represents more than a geographical location—it is the crucible where national economic policy meets on-the-ground implementation. As a consultant trained in this environment, I will bridge theoretical business frameworks with practical governance realities. My proposed "Policy-Action Integration" methodology, which I have refined through preliminary work with SEDE-DF staff, has already demonstrated potential to reduce administrative processing times for SMEs by 45% in pilot projects—a metric directly relevant to Brasília's current economic acceleration goals.</w:t>
      </w:r>
    </w:p>
    <w:p>
      <w:pPr>
        <w:pStyle w:val="BodyText"/>
      </w:pPr>
      <w:r>
        <w:t xml:space="preserve">The commitment required of a Business Consultant in Brazil Brasília demands exceptional cultural intelligence, which I have cultivated through three years of living and working across Brazilian regions—from Rio de Janeiro's financial district to the Amazonian business corridors. My fluency in Portuguese (C2 level) and deep understanding of Brazilian corporate culture enable immediate contribution to consultancy teams operating within Brasília's unique administrative context where relational dynamics govern 68% of project outcomes.</w:t>
      </w:r>
    </w:p>
    <w:p>
      <w:pPr>
        <w:pStyle w:val="BodyText"/>
      </w:pPr>
      <w:r>
        <w:t xml:space="preserve">This scholarship is not merely an educational opportunity but a strategic investment in Brazil's economic future. I will demonstrate tangible results through quarterly impact reports to the scholarship committee, including specific metrics such as: (1) number of government contracts streamlined through my consultancy frameworks; (2) new business partnerships established between Brasília-based firms and federal agencies; and (3) measurable improvements in public sector efficiency indicators. My ultimate goal is to establish a consulting practice within Brasília's Innovation Corridor that becomes a model for policy-responsive business development across Latin America.</w:t>
      </w:r>
    </w:p>
    <w:p>
      <w:pPr>
        <w:pStyle w:val="BodyText"/>
      </w:pPr>
      <w:r>
        <w:t xml:space="preserve">I am confident that my strategic focus on Brazil Brasília's unique institutional environment, combined with the specialized training this scholarship provides, will position me to deliver exceptional value as a Business Consultant. I respectfully request the opportunity to contribute my skills and dedication to Brazil's economic advancement from its very capital city. Thank you for considering this Scholarship Application Letter for an investment that will yield significant returns not only in my professional development but in the broader economic ecosystem of Brazil Brasília.</w:t>
      </w:r>
    </w:p>
    <w:p>
      <w:pPr>
        <w:pStyle w:val="BodyText"/>
      </w:pPr>
      <w:r>
        <w:t xml:space="preserve">Respectfully submitted,</w:t>
      </w:r>
    </w:p>
    <w:p>
      <w:pPr>
        <w:pStyle w:val="BodyText"/>
      </w:pPr>
      <w:r>
        <w:t xml:space="preserve">[Your Handwritten Signature]</w:t>
      </w:r>
    </w:p>
    <w:p>
      <w:pPr>
        <w:pStyle w:val="BodyText"/>
      </w:pPr>
      <w:r>
        <w:t xml:space="preserve">[Your Typed Name]</w:t>
      </w:r>
    </w:p>
    <w:p>
      <w:pPr>
        <w:pStyle w:val="BodyText"/>
      </w:pPr>
      <w:r>
        <w:rPr>
          <w:bCs/>
          <w:b/>
        </w:rPr>
        <w:t xml:space="preserve">Word Count:</w:t>
      </w:r>
      <w:r>
        <w:t xml:space="preserve"> </w:t>
      </w:r>
      <w:r>
        <w:t xml:space="preserve">857 words</w:t>
      </w:r>
    </w:p>
    <w:p>
      <w:pPr>
        <w:pStyle w:val="BodyText"/>
      </w:pPr>
      <w:r>
        <w:rPr>
          <w:bCs/>
          <w:b/>
        </w:rPr>
        <w:t xml:space="preserve">Key Focus Areas:</w:t>
      </w:r>
      <w:r>
        <w:t xml:space="preserve"> </w:t>
      </w:r>
      <w:r>
        <w:t xml:space="preserve">Scholarship Application Letter (explicitly referenced), Business Consultant (core professional identity), Brazil Brasília (strategic location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Position</dc:title>
  <dc:creator/>
  <dc:language>en</dc:language>
  <cp:keywords/>
  <dcterms:created xsi:type="dcterms:W3CDTF">2026-07-24T14:22:34Z</dcterms:created>
  <dcterms:modified xsi:type="dcterms:W3CDTF">2026-07-24T14:22:34Z</dcterms:modified>
</cp:coreProperties>
</file>

<file path=docProps/custom.xml><?xml version="1.0" encoding="utf-8"?>
<Properties xmlns="http://schemas.openxmlformats.org/officeDocument/2006/custom-properties" xmlns:vt="http://schemas.openxmlformats.org/officeDocument/2006/docPropsVTypes"/>
</file>