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Guangzhou</w:t>
      </w:r>
    </w:p>
    <w:bookmarkStart w:id="26" w:name="X0c772698cf2ef202bcf20471f38ca1110ee0ac3"/>
    <w:p>
      <w:pPr>
        <w:pStyle w:val="Heading1"/>
      </w:pPr>
      <w:r>
        <w:t xml:space="preserve">Scholarship Application Letter: Pursuing Excellence as a Future Business Consultant in China Guangzhou</w:t>
      </w:r>
    </w:p>
    <w:p>
      <w:pPr>
        <w:pStyle w:val="FirstParagraph"/>
      </w:pPr>
      <w:r>
        <w:t xml:space="preserve">Dear Scholarship Selection Committee,</w:t>
      </w:r>
    </w:p>
    <w:p>
      <w:pPr>
        <w:pStyle w:val="BodyText"/>
      </w:pPr>
      <w:r>
        <w:t xml:space="preserve">I am writing to express my profound enthusiasm for the prestigious International Business Leadership Scholarship, specifically to support my academic journey toward becoming a highly skilled Business Consultant in the dynamic economic ecosystem of China Guangzhou. This</w:t>
      </w:r>
      <w:r>
        <w:t xml:space="preserve"> </w:t>
      </w:r>
      <w:r>
        <w:rPr>
          <w:bCs/>
          <w:b/>
        </w:rPr>
        <w:t xml:space="preserve">Scholarship Application Letter</w:t>
      </w:r>
      <w:r>
        <w:t xml:space="preserve"> </w:t>
      </w:r>
      <w:r>
        <w:t xml:space="preserve">represents not merely an opportunity for personal advancement, but a strategic step toward contributing meaningfully to Guangzhou’s position as a global trade and innovation hub. With over 800 words of carefully crafted intent, I aim to demonstrate how this scholarship aligns with my professional vision and the pressing needs of China’s business landscape.</w:t>
      </w:r>
    </w:p>
    <w:bookmarkStart w:id="20" w:name="X86d8aa7ddbeef959e4ad2271f7cca3507b29547"/>
    <w:p>
      <w:pPr>
        <w:pStyle w:val="Heading2"/>
      </w:pPr>
      <w:r>
        <w:t xml:space="preserve">Why Business Consulting in China Guangzhou? A Strategic Imperative</w:t>
      </w:r>
    </w:p>
    <w:p>
      <w:pPr>
        <w:pStyle w:val="FirstParagraph"/>
      </w:pPr>
      <w:r>
        <w:t xml:space="preserve">My aspiration to become a Business Consultant crystallized during an internship at a multinational manufacturing firm operating within Guangdong Province. Witnessing firsthand the complexities of supply chain optimization for export-oriented businesses navigating China’s evolving regulatory environment, I recognized that many enterprises—particularly SMEs in Guangzhou—struggle with operational inefficiencies and market entry barriers. As a future Business Consultant, my goal is to bridge this gap by leveraging data-driven strategies tailored to Guangzhou’s unique position as a manufacturing powerhouse and gateway to Southeast Asia. China Guangzhou offers an unparalleled environment for such work: it hosts the largest port in China, drives 10% of national GDP through trade, and is central to the Belt and Road Initiative. This scholarship would empower me to master the cultural nuances, digital transformation frameworks, and sustainable business models essential for consultants operating within this high-stakes context.</w:t>
      </w:r>
    </w:p>
    <w:bookmarkEnd w:id="20"/>
    <w:bookmarkStart w:id="21" w:name="X75207bc33a298eb079298bdd769c13683a7f383"/>
    <w:p>
      <w:pPr>
        <w:pStyle w:val="Heading2"/>
      </w:pPr>
      <w:r>
        <w:t xml:space="preserve">Academic Preparation: Aligning with Guangzhou’s Business Ecosystem</w:t>
      </w:r>
    </w:p>
    <w:p>
      <w:pPr>
        <w:pStyle w:val="FirstParagraph"/>
      </w:pPr>
      <w:r>
        <w:t xml:space="preserve">I have meticulously selected the Master of Business Administration (MBA) in Strategic Consulting at South China University of Technology (SCUT), located in Guangzhou, as the foundation for my career. SCUT’s curriculum uniquely integrates case studies on Guangdong’s industrial clusters—from electronics manufacturing to e-commerce giants like Pinduoduo and Shein—with immersive field projects across the city’s business parks. The program’s emphasis on AI-driven market analysis and cross-cultural negotiation directly addresses gaps I observed while working with Guangzhou-based clients. For instance, my undergraduate thesis on "Optimizing Logistics Networks for Guangzhou's Digital Trade Hubs" received faculty commendation for its practical application of real-world data from the Nansha Economic Zone. This academic rigor, combined with SCUT’s partnerships with firms like Alibaba Cloud and Huawei’s Guangzhou R&amp;D Center, ensures I will graduate not just as a consultant, but as a practitioner deeply embedded in China Guangzhou’s business fabric.</w:t>
      </w:r>
    </w:p>
    <w:bookmarkEnd w:id="21"/>
    <w:bookmarkStart w:id="22" w:name="X7ad62df951ad1d068ddf15e12fd8f828d9ddc01"/>
    <w:p>
      <w:pPr>
        <w:pStyle w:val="Heading2"/>
      </w:pPr>
      <w:r>
        <w:t xml:space="preserve">The Scholarship: Catalyzing Impact Beyond Personal Growth</w:t>
      </w:r>
    </w:p>
    <w:p>
      <w:pPr>
        <w:pStyle w:val="FirstParagraph"/>
      </w:pPr>
      <w:r>
        <w:t xml:space="preserve">Financial constraints remain the primary barrier to accessing this transformative program. While my family has invested significantly in my education, tuition fees and living expenses for studying abroad—especially in a city as economically vibrant yet costly as China Guangzhou—require substantial support. The International Business Leadership Scholarship would alleviate this burden, allowing me to focus entirely on academic excellence rather than part-time work. More importantly, it signifies an investment in the next generation of consultants who understand that successful business transformation in Guangzhou requires more than technical expertise; it demands respect for local business customs (e.g., guanxi networks), fluency in Mandarin and Cantonese, and awareness of policies like the Guangdong-Hong Kong-Macao Greater Bay Area Development Plan. As a recipient, I pledge to actively contribute to SCUT’s consultancy clinics serving Guangzhou SMEs, documenting insights that will later inform my</w:t>
      </w:r>
      <w:r>
        <w:t xml:space="preserve"> </w:t>
      </w:r>
      <w:r>
        <w:rPr>
          <w:bCs/>
          <w:b/>
        </w:rPr>
        <w:t xml:space="preserve">Business Consultant</w:t>
      </w:r>
      <w:r>
        <w:t xml:space="preserve"> </w:t>
      </w:r>
      <w:r>
        <w:t xml:space="preserve">practice.</w:t>
      </w:r>
    </w:p>
    <w:bookmarkEnd w:id="22"/>
    <w:bookmarkStart w:id="23" w:name="Xa72ef3ad884d1e024557e2d6deeabf310a1aa8a"/>
    <w:p>
      <w:pPr>
        <w:pStyle w:val="Heading2"/>
      </w:pPr>
      <w:r>
        <w:t xml:space="preserve">A Vision for Sustainable Consulting in China Guangzhou</w:t>
      </w:r>
    </w:p>
    <w:p>
      <w:pPr>
        <w:pStyle w:val="FirstParagraph"/>
      </w:pPr>
      <w:r>
        <w:t xml:space="preserve">The future of Business Consulting in China Guangzhou is inseparable from sustainability and digital innovation. I aim to specialize in ESG (Environmental, Social, Governance) strategy for manufacturing firms transitioning toward green supply chains—a priority echoed by Guangzhou’s 2030 carbon neutrality goals. My proposed research during the MBA will investigate how consulting frameworks can integrate carbon footprint tracking into production planning for companies like Foxconn’s Guangzhou facilities. This aligns with the city’s push to become Asia’s "Smart Manufacturing Capital," where IoT and AI are reshaping traditional industries. By positioning myself at this intersection, I will deliver value beyond typical consulting services: helping businesses comply with EU Green Deal regulations while enhancing their competitiveness in global markets—a critical need for Guangzhou exporters.</w:t>
      </w:r>
    </w:p>
    <w:bookmarkEnd w:id="23"/>
    <w:bookmarkStart w:id="24" w:name="Xaf3f02f66b692a84a5978bd52d8ebc8c0371e32"/>
    <w:p>
      <w:pPr>
        <w:pStyle w:val="Heading2"/>
      </w:pPr>
      <w:r>
        <w:t xml:space="preserve">Why This Scholarship Matters for China Guangzhou</w:t>
      </w:r>
    </w:p>
    <w:p>
      <w:pPr>
        <w:pStyle w:val="FirstParagraph"/>
      </w:pPr>
      <w:r>
        <w:t xml:space="preserve">This scholarship is not merely an academic award; it is a catalyst for regional economic advancement. With over 65% of China’s foreign direct investment flowing through Guangdong, and the city prioritizing "innovation-driven growth," there is an acute shortage of consultants who understand both Western management principles and Chinese market realities. My training will directly address this gap. For example, I plan to develop a consulting toolkit for SMEs in Guangzhou’s Baiyun District—known for its textile industry—focusing on digital marketing integration with China’s social commerce platforms (e.g., Xiaohongshu). As a graduate, I will partner with the Guangzhou Business Association to host free workshops, ensuring scholarship benefits extend beyond my career into community impact. This is how I honor the trust placed in me through this</w:t>
      </w:r>
      <w:r>
        <w:t xml:space="preserve"> </w:t>
      </w:r>
      <w:r>
        <w:rPr>
          <w:bCs/>
          <w:b/>
        </w:rPr>
        <w:t xml:space="preserve">Scholarship Application Letter</w:t>
      </w:r>
      <w:r>
        <w:t xml:space="preserve">.</w:t>
      </w:r>
    </w:p>
    <w:bookmarkEnd w:id="24"/>
    <w:bookmarkStart w:id="25" w:name="X2ba85ba37b62affb06a622256d7a12bdfd925f0"/>
    <w:p>
      <w:pPr>
        <w:pStyle w:val="Heading2"/>
      </w:pPr>
      <w:r>
        <w:t xml:space="preserve">Conclusion: A Commitment Anchored in Guangzhou</w:t>
      </w:r>
    </w:p>
    <w:p>
      <w:pPr>
        <w:pStyle w:val="FirstParagraph"/>
      </w:pPr>
      <w:r>
        <w:t xml:space="preserve">In closing, my path to becoming a transformative Business Consultant is intrinsically linked to China Guangzhou. The city’s energy, ambition, and strategic significance make it the ideal laboratory for honing consultancy skills that serve global markets while respecting local context. This scholarship represents the key that unlocks my potential to contribute meaningfully from day one of my studies at South China University of Technology. I have prepared extensively—not only academically but also through language immersion in Cantonese and cultural training via Guangzhou’s Confucius Institute—to thrive in this environment. I am ready to embrace the challenges, learn from the city’s entrepreneurial spirit, and ultimately become a consultant who elevates businesses across China Guangzhou and beyond. Thank you for considering my application. I welcome the opportunity to discuss how my vision aligns with your mission to cultivate global leaders in business strategy.</w:t>
      </w:r>
    </w:p>
    <w:p>
      <w:pPr>
        <w:pStyle w:val="BodyText"/>
      </w:pPr>
      <w:r>
        <w:t xml:space="preserve">Sincerely,</w:t>
      </w:r>
    </w:p>
    <w:p>
      <w:pPr>
        <w:pStyle w:val="BodyText"/>
      </w:pPr>
      <w:r>
        <w:t xml:space="preserve">Li Wei</w:t>
      </w:r>
    </w:p>
    <w:p>
      <w:pPr>
        <w:pStyle w:val="BodyText"/>
      </w:pPr>
      <w:r>
        <w:t xml:space="preserve">Current Student, Bachelor of Business Administration (International Management)</w:t>
      </w:r>
    </w:p>
    <w:p>
      <w:pPr>
        <w:pStyle w:val="BodyText"/>
      </w:pPr>
      <w:r>
        <w:t xml:space="preserve">Beijing Institute of Technology</w:t>
      </w:r>
    </w:p>
    <w:p>
      <w:pPr>
        <w:pStyle w:val="BodyText"/>
      </w:pPr>
      <w:r>
        <w:t xml:space="preserve">Tianhe District, Guangzhou,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Guangzhou</dc:title>
  <dc:creator/>
  <cp:keywords/>
  <dcterms:created xsi:type="dcterms:W3CDTF">2026-07-24T05:21:35Z</dcterms:created>
  <dcterms:modified xsi:type="dcterms:W3CDTF">2026-07-24T05:21:35Z</dcterms:modified>
</cp:coreProperties>
</file>

<file path=docProps/custom.xml><?xml version="1.0" encoding="utf-8"?>
<Properties xmlns="http://schemas.openxmlformats.org/officeDocument/2006/custom-properties" xmlns:vt="http://schemas.openxmlformats.org/officeDocument/2006/docPropsVTypes"/>
</file>