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Cairo International Development Foundation</w:t>
      </w:r>
      <w:r>
        <w:br/>
      </w:r>
      <w:r>
        <w:t xml:space="preserve">Al-Muqattam Hills, Cairo</w:t>
      </w:r>
      <w:r>
        <w:br/>
      </w:r>
      <w:r>
        <w:t xml:space="preserve">Egypt</w:t>
      </w:r>
    </w:p>
    <w:bookmarkStart w:id="20" w:name="X62945315a68c8a45226b80551b4d6e2a5008c62"/>
    <w:p>
      <w:pPr>
        <w:pStyle w:val="Heading2"/>
      </w:pPr>
      <w:r>
        <w:t xml:space="preserve">Subject: Application for Business Consulting Scholarship Program</w:t>
      </w:r>
    </w:p>
    <w:p>
      <w:pPr>
        <w:pStyle w:val="FirstParagraph"/>
      </w:pPr>
      <w:r>
        <w:t xml:space="preserve">Dear Esteemed Members of the Scholarship Committee,</w:t>
      </w:r>
    </w:p>
    <w:p>
      <w:pPr>
        <w:pStyle w:val="BodyText"/>
      </w:pPr>
      <w:r>
        <w:t xml:space="preserve">It is with profound enthusiasm and unwavering commitment to transforming Egypt's economic landscape that I submit this</w:t>
      </w:r>
      <w:r>
        <w:t xml:space="preserve"> </w:t>
      </w:r>
      <w:r>
        <w:rPr>
          <w:bCs/>
          <w:b/>
        </w:rPr>
        <w:t xml:space="preserve">Scholarship Application Letter</w:t>
      </w:r>
      <w:r>
        <w:t xml:space="preserve">. As a dedicated professional deeply invested in driving sustainable business growth across the Middle East, I am applying for your prestigious Business Consulting Scholarship Program with the singular purpose of mastering advanced consultancy methodologies to serve Egypt Cairo's burgeoning entrepreneurial ecosystem. This scholarship represents not merely an educational opportunity but a pivotal catalyst for my mission to become a transformative</w:t>
      </w:r>
      <w:r>
        <w:t xml:space="preserve"> </w:t>
      </w:r>
      <w:r>
        <w:rPr>
          <w:bCs/>
          <w:b/>
        </w:rPr>
        <w:t xml:space="preserve">Business Consultant</w:t>
      </w:r>
      <w:r>
        <w:t xml:space="preserve"> </w:t>
      </w:r>
      <w:r>
        <w:t xml:space="preserve">uniquely equipped to address Cairo's distinct market challenges.</w:t>
      </w:r>
    </w:p>
    <w:p>
      <w:pPr>
        <w:pStyle w:val="BodyText"/>
      </w:pPr>
      <w:r>
        <w:t xml:space="preserve">Egypt's economic trajectory presents unprecedented opportunities for strategic business intervention, particularly in Cairo where over 60% of the nation's commercial activity concentrates. The city faces a critical juncture: while possessing a dynamic population of 22 million and hosting 85% of Egypt's Fortune 500 subsidiaries, it struggles with systemic inefficiencies in SMEs (Small and Medium Enterprises) that account for 75% of Cairo's private-sector employment. My academic background in International Business Administration from the American University in Cairo, complemented by three years as a junior consultant at Deloitte MENA, has revealed a stark gap: local firms lack access to globally benchmarked consulting frameworks tailored for Egypt's unique regulatory environment and cultural context. This is precisely where my proposed specialization—</w:t>
      </w:r>
      <w:r>
        <w:rPr>
          <w:bCs/>
          <w:b/>
        </w:rPr>
        <w:t xml:space="preserve">Business Consultant</w:t>
      </w:r>
      <w:r>
        <w:t xml:space="preserve"> </w:t>
      </w:r>
      <w:r>
        <w:t xml:space="preserve">focused on digital transformation and sustainable supply chain optimization for Egyptian SMEs—will create measurable impact.</w:t>
      </w:r>
    </w:p>
    <w:p>
      <w:pPr>
        <w:pStyle w:val="BodyText"/>
      </w:pPr>
      <w:r>
        <w:t xml:space="preserve">Cairo's business ecosystem demands consultants who understand more than just theories—they must navigate intricate local dynamics: the 2019 VAT implementation complexities, the Egypt Vision 2030 industrial strategy, and the cultural nuances of negotiating with family-owned enterprises that dominate Cairo's commercial corridors. My current project developing a logistics optimization model for Nile River trade routes demonstrated how conventional Western consulting frameworks failed to account for Cairo's informal transport networks. This experience crystallized my vision: I will develop a hybrid consultancy methodology blending global best practices with contextual intelligence, directly addressing the 40% operational inefficiency rate identified in the Central Agency for Organization and Administrative Development's 2023 SME report.</w:t>
      </w:r>
    </w:p>
    <w:p>
      <w:pPr>
        <w:pStyle w:val="BodyText"/>
      </w:pPr>
      <w:r>
        <w:t xml:space="preserve">My proposed scholarship utilization plan centers on three strategic pillars. First, I will pursue the Advanced Business Strategy Certificate at INSEAD's Cairo campus (a partner institution of your foundation), specifically focusing on emerging markets' regulatory navigation. Second, I will conduct field research in Cairo's industrial zones—Al-Mahalla El Kubra and 6th of October City—to map sector-specific pain points across manufacturing, agri-business, and tourism. Third, I will establish a consultancy pilot program with the Egyptian Association of Chambers of Commerce to test solutions for 15 SMEs within one year post-graduation. This is not merely academic study; it's fieldwork designed to produce immediate value for Egypt Cairo's economy.</w:t>
      </w:r>
    </w:p>
    <w:p>
      <w:pPr>
        <w:pStyle w:val="BodyText"/>
      </w:pPr>
      <w:r>
        <w:t xml:space="preserve">What distinguishes my</w:t>
      </w:r>
      <w:r>
        <w:t xml:space="preserve"> </w:t>
      </w:r>
      <w:r>
        <w:rPr>
          <w:bCs/>
          <w:b/>
        </w:rPr>
        <w:t xml:space="preserve">Scholarship Application Letter</w:t>
      </w:r>
      <w:r>
        <w:t xml:space="preserve"> </w:t>
      </w:r>
      <w:r>
        <w:t xml:space="preserve">from conventional proposals is my commitment to reverse-engineering success. I have already secured preliminary agreements with three key stakeholders: the National Bank of Egypt (for financial inclusion case studies), the Egyptian Export Development Authority (for export logistics optimization), and Cairo University's Business School (for academic validation). These partnerships ensure my consultancy framework won't exist in theoretical vacuum but will be co-created with Egypt Cairo's economic actors. The scholarship would fund my participation in INSEAD's specialized program, plus essential field research costs including transportation across metropolitan Cairo, data collection tools for SME interviews, and cultural immersion workshops with local business associations.</w:t>
      </w:r>
    </w:p>
    <w:p>
      <w:pPr>
        <w:pStyle w:val="BodyText"/>
      </w:pPr>
      <w:r>
        <w:t xml:space="preserve">My professional journey has been a continuous alignment toward this purpose. As a volunteer at the Cairo Startup Incubator, I helped 27 startups refine their investor pitches—a role that revealed how inadequate strategic planning costs Egyptian entrepreneurs an average of 18 months' revenue. At Al-Masry Al-Yom, I led a project analyzing coffee chain expansion challenges in Upper Egypt, where my team's supply chain recommendations increased client profitability by 32%. These experiences forged my conviction that effective</w:t>
      </w:r>
      <w:r>
        <w:t xml:space="preserve"> </w:t>
      </w:r>
      <w:r>
        <w:rPr>
          <w:bCs/>
          <w:b/>
        </w:rPr>
        <w:t xml:space="preserve">Business Consultant</w:t>
      </w:r>
      <w:r>
        <w:t xml:space="preserve"> </w:t>
      </w:r>
      <w:r>
        <w:t xml:space="preserve">work requires more than analytical skills; it demands empathy for Cairo's business culture and the grit to implement solutions amid complex realities like bureaucratic delays or seasonal market fluctuations.</w:t>
      </w:r>
    </w:p>
    <w:p>
      <w:pPr>
        <w:pStyle w:val="BodyText"/>
      </w:pPr>
      <w:r>
        <w:t xml:space="preserve">I recognize the profound responsibility this scholarship entails. Unlike many applicants who seek theoretical credentials, I am committed to returning immediately to Egypt Cairo as a consultant-in-residence, not just in name but in practice. Within two years of completing this program, I will launch my consultancy firm "Cairo Catalyst" with offices in downtown Cairo and Alexandria, targeting 50 SMEs annually and creating 120 new jobs through our training programs. The foundation's support will directly enable us to develop the "Egyptian Business Maturity Index," a diagnostic tool for local firms that I've prototyped during my current role—this resource alone has already attracted interest from the Ministry of Industry.</w:t>
      </w:r>
    </w:p>
    <w:p>
      <w:pPr>
        <w:pStyle w:val="BodyText"/>
      </w:pPr>
      <w:r>
        <w:t xml:space="preserve">My aspiration extends beyond personal achievement. I envision this scholarship as an investment in Egypt Cairo's economic renaissance. By training consultants who understand both global standards and local context, we can shift the narrative from "foreign consultants coming to Egypt" to "Egyptian experts solving Egyptian business challenges." In a country where 70% of youth under 30 seek entrepreneurship opportunities but lack strategic guidance (World Bank, 2022), my work will empower the next generation of Egyptian business leaders. This is why I must have this opportunity: not for personal advancement alone, but to become part of Cairo's economic evolution as a</w:t>
      </w:r>
      <w:r>
        <w:t xml:space="preserve"> </w:t>
      </w:r>
      <w:r>
        <w:rPr>
          <w:bCs/>
          <w:b/>
        </w:rPr>
        <w:t xml:space="preserve">Business Consultant</w:t>
      </w:r>
      <w:r>
        <w:t xml:space="preserve"> </w:t>
      </w:r>
      <w:r>
        <w:t xml:space="preserve">who truly belongs to this ecosystem.</w:t>
      </w:r>
    </w:p>
    <w:p>
      <w:pPr>
        <w:pStyle w:val="BodyText"/>
      </w:pPr>
      <w:r>
        <w:t xml:space="preserve">I respectfully request the opportunity to discuss how my vision aligns with your foundation's mission. My CV and letters of recommendation from Deloitte MENA and Cairo University Business School are attached, but I welcome any invitation for an interview at your convenience. Thank you for considering this</w:t>
      </w:r>
      <w:r>
        <w:t xml:space="preserve"> </w:t>
      </w:r>
      <w:r>
        <w:rPr>
          <w:bCs/>
          <w:b/>
        </w:rPr>
        <w:t xml:space="preserve">Scholarship Application Letter</w:t>
      </w:r>
      <w:r>
        <w:t xml:space="preserve">—and for recognizing that the future of Egypt Cairo's business success is built by consultants who understand it from within.</w:t>
      </w:r>
    </w:p>
    <w:p>
      <w:pPr>
        <w:pStyle w:val="BodyText"/>
      </w:pPr>
      <w:r>
        <w:t xml:space="preserve">Sincerely,</w:t>
      </w:r>
    </w:p>
    <w:p>
      <w:pPr>
        <w:pStyle w:val="BodyText"/>
      </w:pPr>
      <w:r>
        <w:rPr>
          <w:bCs/>
          <w:b/>
        </w:rPr>
        <w:t xml:space="preserve">Amir Hassan El-Sayed</w:t>
      </w:r>
      <w:r>
        <w:br/>
      </w:r>
      <w:r>
        <w:t xml:space="preserve">Business Development Specialist</w:t>
      </w:r>
      <w:r>
        <w:br/>
      </w:r>
      <w:r>
        <w:t xml:space="preserve">Deloitte MENA, Cairo Office</w:t>
      </w:r>
      <w:r>
        <w:br/>
      </w:r>
      <w:r>
        <w:t xml:space="preserve">Email: aelsayed@deloitte.com | Mobile: +20 100 XXXXXXX</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2025-12-09T18:45:07Z</dcterms:created>
  <dcterms:modified xsi:type="dcterms:W3CDTF">2025-12-09T18:45:07Z</dcterms:modified>
</cp:coreProperties>
</file>

<file path=docProps/custom.xml><?xml version="1.0" encoding="utf-8"?>
<Properties xmlns="http://schemas.openxmlformats.org/officeDocument/2006/custom-properties" xmlns:vt="http://schemas.openxmlformats.org/officeDocument/2006/docPropsVTypes"/>
</file>