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Japan</w:t>
      </w:r>
      <w:r>
        <w:t xml:space="preserve"> </w:t>
      </w:r>
      <w:r>
        <w:t xml:space="preserve">Tokyo</w:t>
      </w:r>
    </w:p>
    <w:bookmarkStart w:id="20" w:name="Xc4d9a48f8792d2c5e8371475a195ad6f41b64be"/>
    <w:p>
      <w:pPr>
        <w:pStyle w:val="Heading1"/>
      </w:pPr>
      <w:r>
        <w:t xml:space="preserve">Scholarship Application Letter: Business Consultant Program in Japan Tokyo</w:t>
      </w:r>
    </w:p>
    <w:p>
      <w:pPr>
        <w:pStyle w:val="FirstParagraph"/>
      </w:pPr>
      <w:r>
        <w:t xml:space="preserve">Dear Scholarship Committee,</w:t>
      </w:r>
    </w:p>
    <w:p>
      <w:pPr>
        <w:pStyle w:val="BodyText"/>
      </w:pPr>
      <w:r>
        <w:t xml:space="preserve">It is with profound enthusiasm and meticulous preparation that I submit my application for the prestigious International Business Development Scholarship, specifically designed to support emerging talent pursuing advanced professional development as a Business Consultant within Japan’s dynamic economic landscape. As an ambitious global professional deeply committed to bridging strategic business acumen with cross-cultural innovation, I have dedicated myself to preparing for a transformative role as a Business Consultant in Tokyo—a city that epitomizes the seamless fusion of tradition and cutting-edge commercial excellence. This Scholarship Application Letter serves not only as my formal request but also as a testament to my unwavering dedication to contributing meaningfully to Japan’s business ecosystem through this specialized field.</w:t>
      </w:r>
    </w:p>
    <w:p>
      <w:pPr>
        <w:pStyle w:val="BodyText"/>
      </w:pPr>
      <w:r>
        <w:t xml:space="preserve">My academic foundation in International Business Strategy, complemented by a Master’s degree focused on Cross-Cultural Organizational Development from the University of London, has equipped me with rigorous analytical frameworks and adaptive leadership principles. During my postgraduate studies, I spearheaded a research project analyzing market entry challenges for European SMEs in Japanese markets—a study that revealed critical insights into *keiretsu* (business consortium) dynamics and the nuanced role of *hanko* (personal seals) in formal agreements. These findings were presented at the Asia-Pacific Management Conference 2023, where I engaged with executives from Mitsubishi Corporation and Sumitomo Mitsui Banking Corporation. This experience crystallized my understanding that effective Business Consulting in Japan transcends mere data analysis; it demands profound respect for *wa* (harmony), meticulous attention to hierarchical communication protocols, and an ability to navigate the delicate balance between *nemawashi* (consensus-building) and decisive action.</w:t>
      </w:r>
    </w:p>
    <w:p>
      <w:pPr>
        <w:pStyle w:val="BodyText"/>
      </w:pPr>
      <w:r>
        <w:t xml:space="preserve">My professional trajectory further solidifies my readiness for this role. As a junior consultant at EY’s Tokyo office internship program, I contributed to a high-stakes project optimizing supply chain logistics for a major electronics manufacturer facing disruption in Southeast Asian sourcing. By implementing AI-driven predictive analytics while respecting the client’s preference for face-to-face *honzon* (decision-making) processes, my team achieved a 22% reduction in lead times without compromising established business relationships. This success underscored how Japan’s unique corporate culture—where innovation thrives within structured frameworks—requires Business Consultants who can translate global best practices into culturally resonant solutions. My immersion in Tokyo’s professional milieu during this internship fostered fluency in business Japanese (JLPT N2), deepened my understanding of *shūshoku* (industry-specific etiquette), and reinforced my conviction that Tokyo remains the undisputed epicenter for strategic business transformation in Asia.</w:t>
      </w:r>
    </w:p>
    <w:p>
      <w:pPr>
        <w:pStyle w:val="BodyText"/>
      </w:pPr>
      <w:r>
        <w:t xml:space="preserve">I am particularly drawn to the scholarship’s emphasis on fostering culturally intelligent consultants because Japan’s current economic priorities—such as achieving carbon neutrality by 2050, revitalizing regional *satoyama* (countryside) economies, and integrating AI into traditional sectors—demand precisely the kind of adaptive expertise I aim to develop. Tokyo is not merely a location for this journey; it is the living laboratory where I can study how global consulting firms like Bain &amp; Company and McKinsey Japan collaborate with local *zaibatsu* successors (e.g., Sony, Panasonic) to navigate these complex transitions. The scholarship’s structure—offering both financial support and mentorship from Tokyo-based industry leaders—aligns perfectly with my goal to develop a specialized consultancy practice focused on sustainable business model innovation for Japanese SMEs. This is where my passion for *kakushin* (innovation) meets Japan’s urgent need for consultants who understand both Western analytical rigor and Eastern relational intelligence.</w:t>
      </w:r>
    </w:p>
    <w:p>
      <w:pPr>
        <w:pStyle w:val="BodyText"/>
      </w:pPr>
      <w:r>
        <w:t xml:space="preserve">What distinguishes this opportunity from other professional programs is its explicit focus on Tokyo as the crucible of modern Japanese business. Unlike generic international courses, this scholarship immerses candidates directly in the rhythm of Tokyo’s corporate heartbeat—from negotiating *shūdan kōsō* (group consensus) in Roppongi boardrooms to analyzing startup ecosystems in Odaiba’s tech hubs. I have meticulously researched Tokyo’s evolving landscape: how *glocalization* (global-local integration) drives success at companies like Fast Retailing (Uniqlo), and why Tokyo’s 2030 Vision for AI adoption requires consultants fluent in both *katachi* (formal structure) and agile methodologies. My proposed project, "Bridging Digital Transformation with *Wa*-Centric Leadership," directly addresses this gap by developing frameworks that preserve Japanese cultural values while accelerating tech integration—a skill set urgently needed as Tokyo positions itself as Asia’s AI capital.</w:t>
      </w:r>
    </w:p>
    <w:p>
      <w:pPr>
        <w:pStyle w:val="BodyText"/>
      </w:pPr>
      <w:r>
        <w:t xml:space="preserve">Financially, this scholarship represents an indispensable catalyst. The cost of living and professional development in Tokyo—including certification courses like the Japan Management Association’s Business Consultant Program, language immersion retreats in Kyoto to deepen cultural context, and networking with organizations like the Japan External Trade Organization (JETRO)—exceeds my personal resources. This funding would enable me to focus entirely on mastering Japanese business protocols rather than diverting energy toward financial constraints. More importantly, it signifies trust in my capacity to become a bridge between international business practices and Tokyo’s unique corporate ethos—a role I am prepared to fulfill with integrity and diligence.</w:t>
      </w:r>
    </w:p>
    <w:p>
      <w:pPr>
        <w:pStyle w:val="BodyText"/>
      </w:pPr>
      <w:r>
        <w:t xml:space="preserve">Looking ahead, my vision extends beyond personal growth. Upon completing this program, I intend to establish a consultancy firm specializing in sustainable supply chain solutions for Japanese exporters targeting the European market. My first project would collaborate with Tokyo-based *kōgyō kaihatsu* (industrial development) agencies to help textile manufacturers transition to circular economy models—leveraging lessons learned during my EY internship. This initiative aligns with Japan’s "Green Growth Strategy" and embodies the very purpose of this scholarship: cultivating professionals who transform theoretical knowledge into tangible economic and social value within Tokyo’s ecosystem.</w:t>
      </w:r>
    </w:p>
    <w:p>
      <w:pPr>
        <w:pStyle w:val="BodyText"/>
      </w:pPr>
      <w:r>
        <w:t xml:space="preserve">In closing, I view this Scholarship Application Letter as a pivotal step toward joining the next generation of Business Consultants who will shape Japan’s economic future. Tokyo is not just my destination; it is the catalyst for my professional identity. I am eager to contribute my analytical rigor, cultural curiosity, and unwavering commitment to *tatemae* (public behavior) and *honne* (true feelings) alignment—principles that define successful Business Consulting in Japan—to your esteemed program. Thank you for considering this application; I welcome the opportunity to discuss how my strategic vision aligns with your mission to foster globally competent, culturally attuned business leaders in the heart of Tokyo.</w:t>
      </w:r>
    </w:p>
    <w:p>
      <w:pPr>
        <w:pStyle w:val="BodyText"/>
      </w:pPr>
      <w:r>
        <w:t xml:space="preserve">Sincerely,</w:t>
      </w:r>
      <w:r>
        <w:br/>
      </w:r>
      <w:r>
        <w:t xml:space="preserve">[Your Full Name]</w:t>
      </w:r>
      <w:r>
        <w:br/>
      </w:r>
      <w:r>
        <w:t xml:space="preserve">Business Consultant Candidate | Tokyo International Development Program</w:t>
      </w:r>
      <w:r>
        <w:br/>
      </w:r>
      <w:r>
        <w:t xml:space="preserve">[Phone] | [Email] | [LinkedIn/Portfolio]</w:t>
      </w:r>
    </w:p>
    <w:p>
      <w:pPr>
        <w:pStyle w:val="BodyText"/>
      </w:pPr>
      <w:r>
        <w:rPr>
          <w:bCs/>
          <w:b/>
        </w:rPr>
        <w:t xml:space="preserve">P.S. This scholarship represents far more than financial aid—it is an investment in the future of Japan-Tokyo’s business innovation, and I am prepared to honor that trust through measurable impact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Program in Japan Tokyo</dc:title>
  <dc:creator/>
  <cp:keywords/>
  <dcterms:created xsi:type="dcterms:W3CDTF">2025-12-10T16:18:46Z</dcterms:created>
  <dcterms:modified xsi:type="dcterms:W3CDTF">2025-12-10T16:18:46Z</dcterms:modified>
</cp:coreProperties>
</file>

<file path=docProps/custom.xml><?xml version="1.0" encoding="utf-8"?>
<Properties xmlns="http://schemas.openxmlformats.org/officeDocument/2006/custom-properties" xmlns:vt="http://schemas.openxmlformats.org/officeDocument/2006/docPropsVTypes"/>
</file>