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a415f50fe182c24993640bceafe61d07bbca1c3"/>
    <w:p>
      <w:pPr>
        <w:pStyle w:val="Heading1"/>
      </w:pPr>
      <w:r>
        <w:t xml:space="preserve">Scholarship Application Letter for Advanced Business Consultant Training at Leading Institution in Kazakhstan Almaty</w:t>
      </w:r>
    </w:p>
    <w:p>
      <w:pPr>
        <w:pStyle w:val="FirstParagraph"/>
      </w:pPr>
      <w:r>
        <w:t xml:space="preserve">Dear Scholarship Selection Committee,</w:t>
      </w:r>
    </w:p>
    <w:p>
      <w:pPr>
        <w:pStyle w:val="BodyText"/>
      </w:pPr>
      <w:r>
        <w:t xml:space="preserve">With profound enthusiasm and a clear vision for contributing to Central Asia's economic transformation, I am writing to submit my application for the prestigious Business Consultant Scholarship program at [University/Institution Name], located in the dynamic metropolis of Almaty, Kazakhstan. As a dedicated professional deeply committed to fostering sustainable business growth within Kazakhstan’s evolving market landscape, this scholarship represents not merely an educational opportunity but a strategic investment in my capacity to serve as an impactful Business Consultant for the nation's commercial ecosystem. My journey thus far has been meticulously aligned with preparing me for this exact purpose, and I am confident that the academic rigor and local industry immersion offered in Kazakhstan Almaty will equip me to become a catalyst for change.</w:t>
      </w:r>
    </w:p>
    <w:p>
      <w:pPr>
        <w:pStyle w:val="BodyText"/>
      </w:pPr>
      <w:r>
        <w:t xml:space="preserve">My professional foundation was built during my tenure as a Junior Business Analyst at Astana Group, one of Kazakhstan’s leading conglomerates based in Almaty. In this role, I conducted comprehensive market feasibility studies for emerging sectors including renewable energy and agribusiness—critical industries aligning with the Government of Kazakhstan’s "Digital Kazakhstan" initiative and the nation's strategic pivot toward diversification beyond hydrocarbons. A pivotal project involved advising a local dairy cooperative on optimizing supply chain logistics across Southern Kazakhstan. This required navigating complex regulatory frameworks, cross-cultural communication with rural producers, and data-driven strategy development—directly mirroring the multifaceted challenges I anticipate as a Business Consultant in Kazakhstan Almaty. Witnessing firsthand how tailored consultancy services enabled this cooperative to access new export markets and increase farmer incomes by 35% solidified my conviction that strategic business advisory is the cornerstone of inclusive economic growth.</w:t>
      </w:r>
    </w:p>
    <w:p>
      <w:pPr>
        <w:pStyle w:val="BodyText"/>
      </w:pPr>
      <w:r>
        <w:t xml:space="preserve">It was during these experiences in Almaty’s vibrant business corridors—particularly within the Kazakhstan International Business Centre (KIBC) ecosystem—that I recognized a critical gap: while many international firms operate in Almaty, there remains a scarcity of locally grounded consultants who possess both cutting-edge analytical methodologies and an intimate understanding of Kazakh cultural and operational nuances. This is precisely why I am seeking to pursue advanced training through this scholarship program. The curriculum at [University/Institution Name] uniquely bridges global best practices with regional context—a rarity in business education. Courses such as "Strategic Consulting for Emerging Markets" and "Cultural Intelligence in Central Asian Business" are designed to produce consultants who don’t just apply textbook frameworks, but adapt them to the realities of markets like Kazakhstan Almaty, where informal networks often carry as much weight as formal contracts.</w:t>
      </w:r>
    </w:p>
    <w:p>
      <w:pPr>
        <w:pStyle w:val="BodyText"/>
      </w:pPr>
      <w:r>
        <w:t xml:space="preserve">Kazakhstan Almaty is not merely a geographic location for me; it is the epicenter of my professional identity and aspiration. As Kazakhstan’s economic capital and gateway to the Eurasian Economic Union (EAEU), Almaty offers unparalleled access to multinational corporations, government agencies like the Ministry of Industry and Infrastructure Development, and burgeoning tech startups within Innovation Park. I have already established connections with key stakeholders, including senior advisors at the Almaty Chamber of Commerce and representatives from KASE (Kazakhstan Stock Exchange), through my volunteer work with the Young Entrepreneurs Association. These relationships have revealed a consistent demand for consultants who can navigate Kazakhstan’s complex transition—from planned to market economy—and support SMEs in scaling responsibly. My goal is to become such a consultant, leveraging the scholarship program’s industry partnerships to deliver actionable insights that empower local enterprises, particularly those led by women and youth—a demographic often underserved in traditional consultancy models.</w:t>
      </w:r>
    </w:p>
    <w:p>
      <w:pPr>
        <w:pStyle w:val="BodyText"/>
      </w:pPr>
      <w:r>
        <w:t xml:space="preserve">The financial dimension of this application is equally critical. While I have secured partial funding through my current employer, the full cost of the program—including specialized software licenses for strategic modeling tools (e.g., Power BI, Ansoff Matrix simulators), field research travel across Kazakhstan’s economic zones, and professional certification fees—exceeds my personal capacity. This scholarship would eliminate these barriers, allowing me to fully immerse in the program without financial distraction. More significantly, it would affirm a belief in my potential to contribute meaningfully to Kazakhstan’s development—a nation I deeply respect for its strategic vision and resilience. My family has long been part of Almaty’s social fabric; my grandfather founded one of the city's first cooperative retail networks post-Soviet transition, instilling in me a lifelong commitment to community-driven economic progress.</w:t>
      </w:r>
    </w:p>
    <w:p>
      <w:pPr>
        <w:pStyle w:val="BodyText"/>
      </w:pPr>
      <w:r>
        <w:t xml:space="preserve">Upon completion, my career trajectory will be laser-focused on establishing a boutique consulting firm headquartered in Almaty that specializes in "Kazakh Context" advisory services. This venture will prioritize three pillars: (1) Digital transformation for SMEs, leveraging Kazakhstan’s nationwide broadband rollout; (2) ESG (Environmental, Social, Governance) integration for resource-based industries aligning with national sustainability targets; and (3) Cross-border trade facilitation support for Kazakh businesses entering the EAEU market. I have already drafted a business plan with input from my KIBC mentors, projecting 150+ local jobs created within five years and measurable improvements in client profitability metrics. This is not aspirational—it is a concrete roadmap built on the foundation this scholarship will provide.</w:t>
      </w:r>
    </w:p>
    <w:p>
      <w:pPr>
        <w:pStyle w:val="BodyText"/>
      </w:pPr>
      <w:r>
        <w:t xml:space="preserve">The impact of this investment extends beyond my personal success. As a Business Consultant trained in Kazakhstan Almaty, I will actively collaborate with institutions like the Kazakh Academy of Management and the World Bank’s Kazakhstan Economic Reform Project to develop locally relevant case studies for future students. I envision creating a knowledge-sharing platform where consultants across Central Asia can benchmark best practices—ensuring this scholarship’s value multiplies through sustainable mentorship networks. In an era where global challenges demand hyper-localized solutions, my training in Almaty positions me uniquely to deliver consultancy that resonates with the heart of Kazakhstan’s economy.</w:t>
      </w:r>
    </w:p>
    <w:p>
      <w:pPr>
        <w:pStyle w:val="BodyText"/>
      </w:pPr>
      <w:r>
        <w:t xml:space="preserve">I have attached my CV, academic transcripts, letters of recommendation from industry leaders in Kazakhstan Almaty (including Ms. Gulnara Sarsembayeva, Director at KIBCC), and a detailed project proposal aligned with the program's objectives. I welcome the opportunity to discuss how my background in Kazakh business environments and commitment to community impact aligns with your mission. Thank you for considering this Scholarship Application Letter as an earnest plea for partnership in building Kazakhstan’s next generation of strategic business leaders.</w:t>
      </w:r>
    </w:p>
    <w:p>
      <w:pPr>
        <w:pStyle w:val="BodyText"/>
      </w:pPr>
      <w:r>
        <w:t xml:space="preserve">With sincere appreciation and anticipation,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in Kazakhstan Almaty</dc:title>
  <dc:creator/>
  <cp:keywords/>
  <dcterms:created xsi:type="dcterms:W3CDTF">2025-12-10T07:12:03Z</dcterms:created>
  <dcterms:modified xsi:type="dcterms:W3CDTF">2025-12-10T07:12:03Z</dcterms:modified>
</cp:coreProperties>
</file>

<file path=docProps/custom.xml><?xml version="1.0" encoding="utf-8"?>
<Properties xmlns="http://schemas.openxmlformats.org/officeDocument/2006/custom-properties" xmlns:vt="http://schemas.openxmlformats.org/officeDocument/2006/docPropsVTypes"/>
</file>