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X16858c4c66a56ed4a238556ba4fa02d5f6d6dda"/>
    <w:p>
      <w:pPr>
        <w:pStyle w:val="Heading1"/>
      </w:pPr>
      <w:r>
        <w:t xml:space="preserve">Scholarship Application Letter: Pursuing Excellence in Business Consulting at the Heart of Netherlands Amsterdam</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for International Students pursuing a Master of Science in Strategic Business Consulting at Vrije Universiteit Amsterdam. This</w:t>
      </w:r>
      <w:r>
        <w:t xml:space="preserve"> </w:t>
      </w:r>
      <w:r>
        <w:rPr>
          <w:bCs/>
          <w:b/>
        </w:rPr>
        <w:t xml:space="preserve">Scholarship Application Letter</w:t>
      </w:r>
      <w:r>
        <w:t xml:space="preserve"> </w:t>
      </w:r>
      <w:r>
        <w:t xml:space="preserve">serves as a testament to my professional trajectory, academic ambitions, and the compelling alignment between my aspirations and the unique ecosystem of</w:t>
      </w:r>
      <w:r>
        <w:t xml:space="preserve"> </w:t>
      </w:r>
      <w:r>
        <w:rPr>
          <w:bCs/>
          <w:b/>
        </w:rPr>
        <w:t xml:space="preserve">Netherlands Amsterdam</w:t>
      </w:r>
      <w:r>
        <w:t xml:space="preserve">. As an aspiring</w:t>
      </w:r>
      <w:r>
        <w:t xml:space="preserve"> </w:t>
      </w:r>
      <w:r>
        <w:rPr>
          <w:bCs/>
          <w:b/>
        </w:rPr>
        <w:t xml:space="preserve">Business Consultant</w:t>
      </w:r>
      <w:r>
        <w:t xml:space="preserve">, I am not merely seeking an education; I am forging a path toward becoming a catalyst for transformative business strategies within one of Europe’s most dynamic economic hubs.</w:t>
      </w:r>
    </w:p>
    <w:p>
      <w:pPr>
        <w:pStyle w:val="BodyText"/>
      </w:pPr>
      <w:r>
        <w:t xml:space="preserve">My journey toward specializing in strategic business consulting began during my undergraduate studies in International Business at the University of Cape Town. While working as a junior project coordinator at a multinational logistics firm, I identified critical inefficiencies in cross-border supply chain operations. By designing and implementing a data-driven optimization framework—collaborating with stakeholders across six European markets—I reduced operational costs by 22% within 18 months. This experience crystallized my passion for solving complex business challenges through analytical rigor and cultural intelligence. However, I recognized that to elevate my impact in today’s global marketplace, I required advanced expertise in sustainable strategy, digital transformation, and the nuanced dynamics of European corporate landscapes. The Netherlands’ position as a gateway to Europe made</w:t>
      </w:r>
      <w:r>
        <w:t xml:space="preserve"> </w:t>
      </w:r>
      <w:r>
        <w:rPr>
          <w:bCs/>
          <w:b/>
        </w:rPr>
        <w:t xml:space="preserve">Netherlands Amsterdam</w:t>
      </w:r>
      <w:r>
        <w:t xml:space="preserve"> </w:t>
      </w:r>
      <w:r>
        <w:t xml:space="preserve">an unequivocal choice for my academic pursuit.</w:t>
      </w:r>
    </w:p>
    <w:p>
      <w:pPr>
        <w:pStyle w:val="BodyText"/>
      </w:pPr>
      <w:r>
        <w:t xml:space="preserve">Amsterdam’s significance as a global business consultancy nexus is unparalleled. Home to headquarters for Accenture Netherlands, McKinsey &amp; Company’s European innovation hub, and burgeoning firms like RSM International, the city offers an immersive environment where theory meets real-world application. The Dutch approach to business—characterized by its flat hierarchies, consensus-driven decision-making (consensus culture), and emphasis on work-life integration—directly shapes the consulting methodologies I aim to master. Studying at Vrije Universiteit Amsterdam, with its renowned Institute for Strategy and Business Economics, provides access to faculty who bridge academic research with Dutch industry practice. Courses like “Strategic Management in Multinational Corporations” and “Sustainable Value Chain Consulting” are precisely aligned with my goal to become a</w:t>
      </w:r>
      <w:r>
        <w:t xml:space="preserve"> </w:t>
      </w:r>
      <w:r>
        <w:rPr>
          <w:bCs/>
          <w:b/>
        </w:rPr>
        <w:t xml:space="preserve">Business Consultant</w:t>
      </w:r>
      <w:r>
        <w:t xml:space="preserve"> </w:t>
      </w:r>
      <w:r>
        <w:t xml:space="preserve">focused on ESG integration for European SMEs—a sector where Amsterdam’s ecosystem excels due to its startup-friendly policies and proximity to EU regulatory bodies.</w:t>
      </w:r>
    </w:p>
    <w:p>
      <w:pPr>
        <w:pStyle w:val="BodyText"/>
      </w:pPr>
      <w:r>
        <w:t xml:space="preserve">The financial barrier, however, remains a significant hurdle. While I have secured partial funding from my former employer, the tuition fees for this specialized program exceed my personal savings by €15,000. This is where your scholarship becomes transformative. The funding would directly enable me to: 1) Dedicate full attention to case competitions like the annual Amsterdam Consulting Challenge (where teams solve real client problems for organizations such as Ahold Delhaize); 2) Access industry immersion programs at the RAI Amsterdam Convention Center, where global consulting firms host thought leadership forums; and 3) Participate in the VU’s “Dutch Business Culture” workshop series—critical for understanding local negotiation dynamics. Without this support, my transition from a competent project manager to a strategic</w:t>
      </w:r>
      <w:r>
        <w:t xml:space="preserve"> </w:t>
      </w:r>
      <w:r>
        <w:rPr>
          <w:bCs/>
          <w:b/>
        </w:rPr>
        <w:t xml:space="preserve">Business Consultant</w:t>
      </w:r>
      <w:r>
        <w:t xml:space="preserve"> </w:t>
      </w:r>
      <w:r>
        <w:t xml:space="preserve">would be delayed, depriving the Amsterdam business community of fresh perspectives rooted in emerging market insights.</w:t>
      </w:r>
    </w:p>
    <w:p>
      <w:pPr>
        <w:pStyle w:val="BodyText"/>
      </w:pPr>
      <w:r>
        <w:t xml:space="preserve">I am particularly drawn to the Netherlands’ leadership in sustainable business innovation—a field where Amsterdam is at the forefront. The city’s Circular Economy Policy and EU Green Deal initiatives create unprecedented demand for consultants who can design regenerative business models. My thesis proposal, “Leveraging Digital Twin Technology for Sustainable Supply Chains in Dutch Manufacturing,” aligns with this vision. I have already begun preliminary research by collaborating with the Amsterdam Economic Board’s sustainability task force. This scholarship would allow me to refine this work at VU, where professors like Dr. Elke van der Velden (a pioneer in circular business models) provide mentorship unavailable elsewhere. My goal is not just to consult but to co-create frameworks that help Dutch SMEs achieve carbon neutrality by 2030—a mission deeply resonant with the Netherlands’ national climate goals.</w:t>
      </w:r>
    </w:p>
    <w:p>
      <w:pPr>
        <w:pStyle w:val="BodyText"/>
      </w:pPr>
      <w:r>
        <w:t xml:space="preserve">The</w:t>
      </w:r>
      <w:r>
        <w:t xml:space="preserve"> </w:t>
      </w:r>
      <w:r>
        <w:rPr>
          <w:bCs/>
          <w:b/>
        </w:rPr>
        <w:t xml:space="preserve">Netherlands Amsterdam</w:t>
      </w:r>
      <w:r>
        <w:t xml:space="preserve"> </w:t>
      </w:r>
      <w:r>
        <w:t xml:space="preserve">experience transcends academia; it is a cultural immersion into the very fabric of modern business. Living in Amsterdam will allow me to engage with diverse communities—from the innovative start-ups of De Pijp district to multinational corporate HQs along the Amstel River. I plan to volunteer with organizations like “Business for Good” (a local consultancy network driving social impact) to apply my skills while learning from Dutch professionals. This holistic approach ensures that as a future</w:t>
      </w:r>
      <w:r>
        <w:t xml:space="preserve"> </w:t>
      </w:r>
      <w:r>
        <w:rPr>
          <w:bCs/>
          <w:b/>
        </w:rPr>
        <w:t xml:space="preserve">Business Consultant</w:t>
      </w:r>
      <w:r>
        <w:t xml:space="preserve">, I will contribute meaningfully—not only to client success but also to Amsterdam’s reputation as a global center of ethical, data-driven consulting excellence.</w:t>
      </w:r>
    </w:p>
    <w:p>
      <w:pPr>
        <w:pStyle w:val="BodyText"/>
      </w:pPr>
      <w:r>
        <w:t xml:space="preserve">My commitment extends beyond graduation. Upon completing the program, I intend to establish an Amsterdam-based consultancy firm specializing in sustainability for EU-aligned businesses. I will partner with local incubators like StartupDelta and leverage VU’s alumni network to create a pipeline for international talent seeking careers in Dutch business consulting. This scholarship is the critical catalyst that will transform this vision into reality by equipping me with the tools, network, and credibility to thrive in</w:t>
      </w:r>
      <w:r>
        <w:t xml:space="preserve"> </w:t>
      </w:r>
      <w:r>
        <w:rPr>
          <w:bCs/>
          <w:b/>
        </w:rPr>
        <w:t xml:space="preserve">Netherlands Amsterdam</w:t>
      </w:r>
      <w:r>
        <w:t xml:space="preserve">’s competitive landscape.</w:t>
      </w:r>
    </w:p>
    <w:p>
      <w:pPr>
        <w:pStyle w:val="BodyText"/>
      </w:pPr>
      <w:r>
        <w:t xml:space="preserve">In closing, I am not merely applying for a scholarship—I am seeking partnership. A partnership where your investment fuels my growth as a strategic thinker who embodies the Dutch values of innovation, collaboration, and social responsibility. My background, vision, and unwavering dedication make me an ideal candidate to represent the next generation of</w:t>
      </w:r>
      <w:r>
        <w:t xml:space="preserve"> </w:t>
      </w:r>
      <w:r>
        <w:rPr>
          <w:bCs/>
          <w:b/>
        </w:rPr>
        <w:t xml:space="preserve">Business Consultant</w:t>
      </w:r>
      <w:r>
        <w:t xml:space="preserve">s shaping Europe’s economic future from within</w:t>
      </w:r>
      <w:r>
        <w:t xml:space="preserve"> </w:t>
      </w:r>
      <w:r>
        <w:rPr>
          <w:bCs/>
          <w:b/>
        </w:rPr>
        <w:t xml:space="preserve">Netherlands Amsterdam</w:t>
      </w:r>
      <w:r>
        <w:t xml:space="preserve">. I am eager to contribute my energy to your mission of fostering globally competitive talent and stand ready to discuss how my journey aligns with your scholarship’s transformative goals.</w:t>
      </w:r>
    </w:p>
    <w:p>
      <w:pPr>
        <w:pStyle w:val="BodyText"/>
      </w:pPr>
      <w:r>
        <w:t xml:space="preserve">Thank you for considering my application. I look forward to the possibility of contributing meaningfully to the vibrant intellectual and professional community in Amsterdam.</w:t>
      </w:r>
    </w:p>
    <w:p>
      <w:pPr>
        <w:pStyle w:val="BodyText"/>
      </w:pPr>
      <w:r>
        <w:t xml:space="preserve">Sincerely,</w:t>
      </w:r>
    </w:p>
    <w:p>
      <w:pPr>
        <w:pStyle w:val="BodyText"/>
      </w:pPr>
      <w:r>
        <w:t xml:space="preserve">Amina Nkosi</w:t>
      </w:r>
    </w:p>
    <w:p>
      <w:pPr>
        <w:pStyle w:val="BodyText"/>
      </w:pPr>
      <w:r>
        <w:t xml:space="preserve">Cape Town, South Africa | amina.nkosi@email.com | +27 82 123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Netherlands Amsterdam</dc:title>
  <dc:creator/>
  <cp:keywords/>
  <dcterms:created xsi:type="dcterms:W3CDTF">2026-07-24T11:50:40Z</dcterms:created>
  <dcterms:modified xsi:type="dcterms:W3CDTF">2026-07-24T11:50:40Z</dcterms:modified>
</cp:coreProperties>
</file>

<file path=docProps/custom.xml><?xml version="1.0" encoding="utf-8"?>
<Properties xmlns="http://schemas.openxmlformats.org/officeDocument/2006/custom-properties" xmlns:vt="http://schemas.openxmlformats.org/officeDocument/2006/docPropsVTypes"/>
</file>