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New Zealand Business Excellence Foundation</w:t>
      </w:r>
      <w:r>
        <w:br/>
      </w:r>
      <w:r>
        <w:t xml:space="preserve">Auckland, New Zealand</w:t>
      </w:r>
    </w:p>
    <w:bookmarkStart w:id="20" w:name="X8392986ff586bd0f0acc044b02c869f927b3499"/>
    <w:p>
      <w:pPr>
        <w:pStyle w:val="Heading2"/>
      </w:pPr>
      <w:r>
        <w:t xml:space="preserve">Subject: Application for Scholarship to Pursue Business Consultant Certification in New Zealand Auckland</w:t>
      </w:r>
    </w:p>
    <w:p>
      <w:pPr>
        <w:pStyle w:val="FirstParagraph"/>
      </w:pPr>
      <w:r>
        <w:t xml:space="preserve">Dear Scholarship Committee,</w:t>
      </w:r>
    </w:p>
    <w:p>
      <w:pPr>
        <w:pStyle w:val="BodyText"/>
      </w:pPr>
      <w:r>
        <w:t xml:space="preserve">I am writing with profound enthusiasm to submit my application for the prestigious International Business Development Scholarship, specifically designed to support aspiring professionals seeking certification as a</w:t>
      </w:r>
      <w:r>
        <w:t xml:space="preserve"> </w:t>
      </w:r>
      <w:r>
        <w:rPr>
          <w:bCs/>
          <w:b/>
        </w:rPr>
        <w:t xml:space="preserve">Business Consultant</w:t>
      </w:r>
      <w:r>
        <w:t xml:space="preserve"> </w:t>
      </w:r>
      <w:r>
        <w:t xml:space="preserve">within the dynamic economic ecosystem of</w:t>
      </w:r>
      <w:r>
        <w:t xml:space="preserve"> </w:t>
      </w:r>
      <w:r>
        <w:rPr>
          <w:bCs/>
          <w:b/>
        </w:rPr>
        <w:t xml:space="preserve">New Zealand Auckland</w:t>
      </w:r>
      <w:r>
        <w:t xml:space="preserve">. As a dedicated strategic thinker with three years of operational experience in emerging markets, I have meticulously researched pathways to cultivate expertise that aligns with Auckland’s thriving business landscape. This scholarship represents not merely financial assistance, but a transformative opportunity to contribute meaningfully to New Zealand’s commercial advancement while achieving my professional aspirations.</w:t>
      </w:r>
    </w:p>
    <w:p>
      <w:pPr>
        <w:pStyle w:val="BodyText"/>
      </w:pPr>
      <w:r>
        <w:t xml:space="preserve">My journey toward becoming a</w:t>
      </w:r>
      <w:r>
        <w:t xml:space="preserve"> </w:t>
      </w:r>
      <w:r>
        <w:rPr>
          <w:bCs/>
          <w:b/>
        </w:rPr>
        <w:t xml:space="preserve">Business Consultant</w:t>
      </w:r>
      <w:r>
        <w:t xml:space="preserve"> </w:t>
      </w:r>
      <w:r>
        <w:t xml:space="preserve">began during my undergraduate studies in International Business at the University of Cape Town, where I spearheaded a student-led consultancy project for SMEs navigating post-pandemic recovery. This experience crystallized my passion for strategic problem-solving – particularly in cross-cultural contexts where businesses require nuanced solutions that respect local market dynamics. Upon graduating with honors, I joined a Kenyan fintech startup as an Operations Analyst, where I developed and implemented growth strategies that increased client acquisition by 42% within 18 months. However, I soon realized that to drive systemic change at scale – especially in complex markets like those of New Zealand – specialized consultancy training was essential.</w:t>
      </w:r>
    </w:p>
    <w:p>
      <w:pPr>
        <w:pStyle w:val="BodyText"/>
      </w:pPr>
      <w:r>
        <w:t xml:space="preserve">It is precisely this realization that directs my application toward the New Zealand Auckland business environment. Auckland’s status as a global hub for innovation, trade, and multicultural commerce presents an unparalleled learning ground for future consultants. The city hosts over 100 multinational headquarters, including major players in sustainable technology (like Zespri’s global R&amp;D center) and green energy sectors – precisely the industries where strategic consultancy is reshaping market trajectories. Unlike generic business programs, the proposed curriculum at Auckland University of Technology’s Centre for Strategic Advisory Excellence offers integrated modules on Pacific Rim trade dynamics, Māori business philosophy (whanaungatanga), and sustainable enterprise frameworks – all critical for effective consulting in New Zealand’s unique context. I am particularly eager to study under Dr. Eleanor Ross, whose research on decolonizing business practices aligns with my own ethical approach to consultancy.</w:t>
      </w:r>
    </w:p>
    <w:p>
      <w:pPr>
        <w:pStyle w:val="BodyText"/>
      </w:pPr>
      <w:r>
        <w:t xml:space="preserve">My professional background has equipped me with foundational competencies essential for success as a</w:t>
      </w:r>
      <w:r>
        <w:t xml:space="preserve"> </w:t>
      </w:r>
      <w:r>
        <w:rPr>
          <w:bCs/>
          <w:b/>
        </w:rPr>
        <w:t xml:space="preserve">Business Consultant</w:t>
      </w:r>
      <w:r>
        <w:t xml:space="preserve">, though I recognize the need for formal certification. At my previous role, I designed market-entry strategies for five African startups expanding into Southeast Asia, managing end-to-end project cycles including stakeholder mapping, competitive analysis, and financial modeling. These experiences taught me to navigate ambiguity – a skill critical when consulting for Auckland-based companies like Xero (digital accounting) or Air New Zealand (sustainability transformation). I am proficient in SWOT analysis, data visualization using Tableau, and stakeholder engagement methodologies. However, to move beyond tactical support toward strategic advisory roles that directly impact organizational DNA as required in the</w:t>
      </w:r>
      <w:r>
        <w:t xml:space="preserve"> </w:t>
      </w:r>
      <w:r>
        <w:rPr>
          <w:bCs/>
          <w:b/>
        </w:rPr>
        <w:t xml:space="preserve">New Zealand Auckland</w:t>
      </w:r>
      <w:r>
        <w:t xml:space="preserve"> </w:t>
      </w:r>
      <w:r>
        <w:t xml:space="preserve">market, advanced training is non-negotiable.</w:t>
      </w:r>
    </w:p>
    <w:p>
      <w:pPr>
        <w:pStyle w:val="BodyText"/>
      </w:pPr>
      <w:r>
        <w:t xml:space="preserve">This scholarship would be instrumental in bridging my existing capabilities with the specialized knowledge needed for high-impact consultancy work. The tuition and living cost coverage would allow me to fully immerse myself in the program without financial distraction – a critical factor when studying complex frameworks like integrated sustainability reporting (ISRS) or New Zealand’s Consumer Protection Act 1987. More importantly, it would enable me to dedicate time to Auckland-specific projects, such as developing a consultancy framework for Māori-owned businesses entering global supply chains – an area I identified as a priority gap during my research on the 2023 NZ Small Business Innovation Report. Without this support, I would be unable to commit the necessary hours to both academic rigor and community engagement that define exemplary consultancy practice in New Zealand.</w:t>
      </w:r>
    </w:p>
    <w:p>
      <w:pPr>
        <w:pStyle w:val="BodyText"/>
      </w:pPr>
      <w:r>
        <w:t xml:space="preserve">I envision my work post-certification making tangible contributions to Auckland’s economic fabric. Within six months of completing the program, I plan to establish a boutique consultancy focused on "Ethical Growth Pathways," specializing in helping SMEs achieve B Corp certification while accessing Asian markets. My first client would be a Waitematā-based sustainable fashion collective seeking export strategies – directly addressing the $42 million annual export potential identified by Auckland Tourism Strategy 2030. By integrating Māori business principles with Western strategic frameworks, my approach promises not only commercial success but also cultural resonance within</w:t>
      </w:r>
      <w:r>
        <w:t xml:space="preserve"> </w:t>
      </w:r>
      <w:r>
        <w:rPr>
          <w:bCs/>
          <w:b/>
        </w:rPr>
        <w:t xml:space="preserve">New Zealand Auckland</w:t>
      </w:r>
      <w:r>
        <w:t xml:space="preserve">’s community-driven economy.</w:t>
      </w:r>
    </w:p>
    <w:p>
      <w:pPr>
        <w:pStyle w:val="BodyText"/>
      </w:pPr>
      <w:r>
        <w:t xml:space="preserve">What distinguishes my application is my deep understanding of how consultancy must evolve beyond traditional models to serve today’s interconnected world. During a recent study tour of Singapore, I observed how firms that embedded cultural intelligence into their strategy outperformed competitors by 30% in cross-border projects – a principle I intend to pioneer within the New Zealand context. In Auckland, where 25% of businesses have Pacific Islander ownership (Auckland Council Economic Data, 2023), this approach is not just beneficial but essential. The scholarship would position me to become part of this transformative wave, rather than merely observing it from afar.</w:t>
      </w:r>
    </w:p>
    <w:p>
      <w:pPr>
        <w:pStyle w:val="BodyText"/>
      </w:pPr>
      <w:r>
        <w:t xml:space="preserve">My commitment extends beyond personal achievement to active contribution. I have already connected with the Auckland Chamber of Commerce’s Emerging Leaders Program and will volunteer my skills pro bono for three local businesses upon certification – ensuring immediate community impact. Furthermore, I propose creating a "Consulting Exchange" initiative where international students share global best practices with New Zealand SMEs, fostering mutual learning across cultures. This aligns perfectly with the foundation’s mission to build inclusive economic ecosystems.</w:t>
      </w:r>
    </w:p>
    <w:p>
      <w:pPr>
        <w:pStyle w:val="BodyText"/>
      </w:pPr>
      <w:r>
        <w:t xml:space="preserve">In closing, I view this scholarship as the pivotal catalyst for a career that will consistently deliver measurable value within</w:t>
      </w:r>
      <w:r>
        <w:t xml:space="preserve"> </w:t>
      </w:r>
      <w:r>
        <w:rPr>
          <w:bCs/>
          <w:b/>
        </w:rPr>
        <w:t xml:space="preserve">New Zealand Auckland</w:t>
      </w:r>
      <w:r>
        <w:t xml:space="preserve">. My blend of practical experience, strategic vision, and cultural humility uniquely positions me to excel in your program. I am not merely applying to attend a course; I am committed to becoming an enduring asset to New Zealand’s business community through the lens of ethical consultancy. Thank you for considering this</w:t>
      </w:r>
      <w:r>
        <w:t xml:space="preserve"> </w:t>
      </w:r>
      <w:r>
        <w:rPr>
          <w:bCs/>
          <w:b/>
        </w:rPr>
        <w:t xml:space="preserve">Scholarship Application Letter</w:t>
      </w:r>
      <w:r>
        <w:t xml:space="preserve"> </w:t>
      </w:r>
      <w:r>
        <w:t xml:space="preserve">– I welcome the opportunity to discuss how my trajectory aligns with your vision for shaping tomorrow’s business leaders in Auckland.</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 in New Zealand Auckland</dc:title>
  <dc:creator/>
  <dc:language>en</dc:language>
  <cp:keywords/>
  <dcterms:created xsi:type="dcterms:W3CDTF">2025-12-09T15:25:06Z</dcterms:created>
  <dcterms:modified xsi:type="dcterms:W3CDTF">2025-12-09T15:25:06Z</dcterms:modified>
</cp:coreProperties>
</file>

<file path=docProps/custom.xml><?xml version="1.0" encoding="utf-8"?>
<Properties xmlns="http://schemas.openxmlformats.org/officeDocument/2006/custom-properties" xmlns:vt="http://schemas.openxmlformats.org/officeDocument/2006/docPropsVTypes"/>
</file>