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Training</w:t>
      </w:r>
      <w:r>
        <w:t xml:space="preserve"> </w:t>
      </w:r>
      <w:r>
        <w:t xml:space="preserve">in</w:t>
      </w:r>
      <w:r>
        <w:t xml:space="preserve"> </w:t>
      </w:r>
      <w:r>
        <w:t xml:space="preserve">Bogotá</w:t>
      </w:r>
    </w:p>
    <w:bookmarkStart w:id="25" w:name="X989b0763fb180c68fea137449b7b91835d3686c"/>
    <w:p>
      <w:pPr>
        <w:pStyle w:val="Heading1"/>
      </w:pPr>
      <w:r>
        <w:t xml:space="preserve">Scholarship Application Letter for Advanced Carpentry Training in Colombia Bogotá</w:t>
      </w:r>
    </w:p>
    <w:p>
      <w:pPr>
        <w:pStyle w:val="FirstParagraph"/>
      </w:pPr>
      <w:r>
        <w:t xml:space="preserve">October 26, 2023</w:t>
      </w:r>
    </w:p>
    <w:p>
      <w:pPr>
        <w:pStyle w:val="BodyText"/>
      </w:pPr>
      <w:r>
        <w:t xml:space="preserve">Esteemed Scholarship Committee,</w:t>
      </w:r>
    </w:p>
    <w:p>
      <w:pPr>
        <w:pStyle w:val="BodyText"/>
      </w:pPr>
      <w:r>
        <w:t xml:space="preserve">Bogotá Artisanal Excellence Grant Committee</w:t>
      </w:r>
    </w:p>
    <w:p>
      <w:pPr>
        <w:pStyle w:val="BodyText"/>
      </w:pPr>
      <w:r>
        <w:t xml:space="preserve">Centro de Desarrollo de Artesanías Colombianas (CDAC)</w:t>
      </w:r>
    </w:p>
    <w:p>
      <w:pPr>
        <w:pStyle w:val="BodyText"/>
      </w:pPr>
      <w:r>
        <w:t xml:space="preserve">Carrera 7 # 12-34, Edificio La Casona</w:t>
      </w:r>
    </w:p>
    <w:p>
      <w:pPr>
        <w:pStyle w:val="BodyText"/>
      </w:pPr>
      <w:r>
        <w:t xml:space="preserve">Bogotá, Colombia</w:t>
      </w:r>
    </w:p>
    <w:bookmarkStart w:id="20" w:name="Xaaf8f303149c7527c783956cf8fb759922781c7"/>
    <w:p>
      <w:pPr>
        <w:pStyle w:val="Heading2"/>
      </w:pPr>
      <w:r>
        <w:t xml:space="preserve">Personal Statement and Professional Motivation</w:t>
      </w:r>
    </w:p>
    <w:p>
      <w:pPr>
        <w:pStyle w:val="FirstParagraph"/>
      </w:pPr>
      <w:r>
        <w:t xml:space="preserve">My name is Mateo Rincón, a dedicated carpenter with eight years of hands-on experience serving the vibrant communities of Bogotá. I am writing to express my profound commitment to advancing my craft through the</w:t>
      </w:r>
      <w:r>
        <w:t xml:space="preserve"> </w:t>
      </w:r>
      <w:r>
        <w:rPr>
          <w:bCs/>
          <w:b/>
        </w:rPr>
        <w:t xml:space="preserve">Bogotá Artisanal Excellence Grant</w:t>
      </w:r>
      <w:r>
        <w:t xml:space="preserve">, which would provide critical financial support for my advanced training at the prestigious Instituto Tecnológico de la Madera (ITM) in La Candelaria. As a native of Bogotá's eastern hills, I have witnessed firsthand how skilled carpentry transforms our urban landscape while preserving Colombia's rich cultural heritage—a transformation that demands both technical mastery and deep community engagement.</w:t>
      </w:r>
    </w:p>
    <w:bookmarkEnd w:id="20"/>
    <w:bookmarkStart w:id="21" w:name="X40da81e96639217f7db90b23de3354c11cebf75"/>
    <w:p>
      <w:pPr>
        <w:pStyle w:val="Heading2"/>
      </w:pPr>
      <w:r>
        <w:t xml:space="preserve">The Urgent Need for Skilled Craftsmanship in Bogotá</w:t>
      </w:r>
    </w:p>
    <w:p>
      <w:pPr>
        <w:pStyle w:val="FirstParagraph"/>
      </w:pPr>
      <w:r>
        <w:t xml:space="preserve">Bogotá’s construction boom, coupled with the city’s rich architectural heritage, creates a critical demand for master carpenters who can bridge traditional techniques and modern sustainability. While Colombia boasts world-class wooden furniture makers, Bogotá specifically faces a shortage of artisans trained in</w:t>
      </w:r>
      <w:r>
        <w:t xml:space="preserve"> </w:t>
      </w:r>
      <w:r>
        <w:rPr>
          <w:iCs/>
          <w:i/>
        </w:rPr>
        <w:t xml:space="preserve">both</w:t>
      </w:r>
      <w:r>
        <w:t xml:space="preserve"> </w:t>
      </w:r>
      <w:r>
        <w:t xml:space="preserve">historical restoration (for our colonial-era neighborhoods like La Candelaria and Chapinero)</w:t>
      </w:r>
      <w:r>
        <w:t xml:space="preserve"> </w:t>
      </w:r>
      <w:r>
        <w:rPr>
          <w:iCs/>
          <w:i/>
        </w:rPr>
        <w:t xml:space="preserve">and</w:t>
      </w:r>
      <w:r>
        <w:t xml:space="preserve"> </w:t>
      </w:r>
      <w:r>
        <w:t xml:space="preserve">contemporary green building practices. I have spent years working on projects such as restoring wooden balconies in the historic district of Santa Fe, constructing eco-friendly housing units in Ciudad Bolívar, and fabricating custom furniture for local markets like El Chico. However, without formal advanced training in sustainable wood sourcing, precision joinery techniques for humid climates, and digital design integration (CAD/CAM), I cannot scale my impact to address Bogotá’s growing need for quality craftsmanship.</w:t>
      </w:r>
    </w:p>
    <w:p>
      <w:pPr>
        <w:pStyle w:val="BodyText"/>
      </w:pPr>
      <w:r>
        <w:t xml:space="preserve">Consider this: 68% of Bogotá's informal carpentry workers operate without formal certification (Cámara Colombiana de la Construcción, 2022), leading to substandard projects that compromise safety and heritage. My current business, "Madera y Memoria," serves 35+ clients monthly but is limited by my own skill gaps. The scholarship would allow me to complete ITM’s Advanced Woodworking Certification—specifically the "Sustainable Urban Carpentry" specialization—which includes modules on:</w:t>
      </w:r>
      <w:r>
        <w:br/>
      </w:r>
      <w:r>
        <w:t xml:space="preserve">•</w:t>
      </w:r>
      <w:r>
        <w:t xml:space="preserve"> </w:t>
      </w:r>
      <w:r>
        <w:rPr>
          <w:iCs/>
          <w:i/>
        </w:rPr>
        <w:t xml:space="preserve">Wood Conservation for Bogotá's Humid Climate</w:t>
      </w:r>
      <w:r>
        <w:br/>
      </w:r>
      <w:r>
        <w:t xml:space="preserve">•</w:t>
      </w:r>
      <w:r>
        <w:t xml:space="preserve"> </w:t>
      </w:r>
      <w:r>
        <w:rPr>
          <w:iCs/>
          <w:i/>
        </w:rPr>
        <w:t xml:space="preserve">Restoration of Colonial Architecture (with site visits to Casa de Nariño)</w:t>
      </w:r>
      <w:r>
        <w:br/>
      </w:r>
      <w:r>
        <w:t xml:space="preserve">•</w:t>
      </w:r>
      <w:r>
        <w:t xml:space="preserve"> </w:t>
      </w:r>
      <w:r>
        <w:rPr>
          <w:iCs/>
          <w:i/>
        </w:rPr>
        <w:t xml:space="preserve">Using Recycled Timber in Modern Construction (critical for Bogotá's sustainability goals)</w:t>
      </w:r>
    </w:p>
    <w:bookmarkEnd w:id="21"/>
    <w:bookmarkStart w:id="22" w:name="Xc9d5097d5e1ceeb33a996c5968f92340b06f318"/>
    <w:p>
      <w:pPr>
        <w:pStyle w:val="Heading2"/>
      </w:pPr>
      <w:r>
        <w:t xml:space="preserve">How This Scholarship Directly Benefits Colombia Bogotá</w:t>
      </w:r>
    </w:p>
    <w:p>
      <w:pPr>
        <w:pStyle w:val="FirstParagraph"/>
      </w:pPr>
      <w:r>
        <w:t xml:space="preserve">My application is not merely a personal ambition—it is a strategic investment in Bogotá’s economic and cultural future. With the city's annual construction value exceeding $12 billion (DANE 2023), certified carpenters like me can catalyze three transformative outcomes:</w:t>
      </w:r>
    </w:p>
    <w:p>
      <w:pPr>
        <w:numPr>
          <w:ilvl w:val="0"/>
          <w:numId w:val="1001"/>
        </w:numPr>
        <w:pStyle w:val="Compact"/>
      </w:pPr>
      <w:r>
        <w:rPr>
          <w:bCs/>
          <w:b/>
        </w:rPr>
        <w:t xml:space="preserve">Economic Upliftment:</w:t>
      </w:r>
      <w:r>
        <w:t xml:space="preserve"> </w:t>
      </w:r>
      <w:r>
        <w:t xml:space="preserve">Training would enable me to hire and mentor at least 5 former informal carpenters in my workshop, converting them to certified workers with formal contracts—directly reducing Bogotá's artisanal unemployment rate of 18.7% (Mincit, 2023).</w:t>
      </w:r>
    </w:p>
    <w:p>
      <w:pPr>
        <w:numPr>
          <w:ilvl w:val="0"/>
          <w:numId w:val="1001"/>
        </w:numPr>
        <w:pStyle w:val="Compact"/>
      </w:pPr>
      <w:r>
        <w:rPr>
          <w:bCs/>
          <w:b/>
        </w:rPr>
        <w:t xml:space="preserve">Cultural Preservation:</w:t>
      </w:r>
      <w:r>
        <w:t xml:space="preserve"> </w:t>
      </w:r>
      <w:r>
        <w:t xml:space="preserve">I will lead a community project restoring wooden facades in the "Barrio La Candelaria" heritage zone—a UNESCO-recognized site where over 120 historic buildings face deterioration due to lack of skilled restorers.</w:t>
      </w:r>
    </w:p>
    <w:p>
      <w:pPr>
        <w:numPr>
          <w:ilvl w:val="0"/>
          <w:numId w:val="1001"/>
        </w:numPr>
        <w:pStyle w:val="Compact"/>
      </w:pPr>
      <w:r>
        <w:rPr>
          <w:bCs/>
          <w:b/>
        </w:rPr>
        <w:t xml:space="preserve">Sustainable Development:</w:t>
      </w:r>
      <w:r>
        <w:t xml:space="preserve"> </w:t>
      </w:r>
      <w:r>
        <w:t xml:space="preserve">My training includes green building certification. I will implement "Bogotá Green Build" standards in all projects, using locally sourced timber (from certified reforestation zones near Sumapaz) to reduce carbon footprints by 40% versus conventional methods.</w:t>
      </w:r>
    </w:p>
    <w:p>
      <w:pPr>
        <w:pStyle w:val="FirstParagraph"/>
      </w:pPr>
      <w:r>
        <w:t xml:space="preserve">Colombia's National Development Plan (2022-2026) prioritizes "artisanal craftsmanship as cultural and economic capital." This scholarship perfectly aligns with that vision, moving beyond tokenism to create measurable impact. My plan includes collaborating with Bogotá’s Ministry of Culture on a "Heritage Carpentry Toolkit" for local workshops—using my ITM-acquired expertise to standardize best practices across the city.</w:t>
      </w:r>
    </w:p>
    <w:bookmarkEnd w:id="22"/>
    <w:bookmarkStart w:id="23" w:name="personal-commitment-and-community-roots"/>
    <w:p>
      <w:pPr>
        <w:pStyle w:val="Heading2"/>
      </w:pPr>
      <w:r>
        <w:t xml:space="preserve">Personal Commitment and Community Roots</w:t>
      </w:r>
    </w:p>
    <w:p>
      <w:pPr>
        <w:pStyle w:val="FirstParagraph"/>
      </w:pPr>
      <w:r>
        <w:t xml:space="preserve">I was born in Bosa, Bogotá’s largest neighborhood (population 1.5 million), where my grandfather—a master carpenter—taught me to measure wood with a voice and understand the language of knots. For years, I worked alongside him in his workshop, learning that Colombian carpentry is not just about timber—it’s about</w:t>
      </w:r>
      <w:r>
        <w:t xml:space="preserve"> </w:t>
      </w:r>
      <w:r>
        <w:rPr>
          <w:iCs/>
          <w:i/>
        </w:rPr>
        <w:t xml:space="preserve">tiempo</w:t>
      </w:r>
      <w:r>
        <w:t xml:space="preserve"> </w:t>
      </w:r>
      <w:r>
        <w:t xml:space="preserve">(time) and</w:t>
      </w:r>
      <w:r>
        <w:t xml:space="preserve"> </w:t>
      </w:r>
      <w:r>
        <w:rPr>
          <w:iCs/>
          <w:i/>
        </w:rPr>
        <w:t xml:space="preserve">respeto</w:t>
      </w:r>
      <w:r>
        <w:t xml:space="preserve"> </w:t>
      </w:r>
      <w:r>
        <w:t xml:space="preserve">(respect). When he passed away in 2019, I inherited his tools and a promise: to honor craftsmanship as a living tradition. This scholarship isn’t merely for me; it’s the key to fulfilling that legacy while serving Bogotá’s most vulnerable communities.</w:t>
      </w:r>
    </w:p>
    <w:p>
      <w:pPr>
        <w:pStyle w:val="BodyText"/>
      </w:pPr>
      <w:r>
        <w:t xml:space="preserve">I have already secured commitments from three local institutions to support my training:</w:t>
      </w:r>
      <w:r>
        <w:br/>
      </w:r>
      <w:r>
        <w:t xml:space="preserve">•</w:t>
      </w:r>
      <w:r>
        <w:t xml:space="preserve"> </w:t>
      </w:r>
      <w:r>
        <w:rPr>
          <w:iCs/>
          <w:i/>
        </w:rPr>
        <w:t xml:space="preserve">Taller de Madera La Candelaria</w:t>
      </w:r>
      <w:r>
        <w:t xml:space="preserve">: Will host my practical restoration projects</w:t>
      </w:r>
      <w:r>
        <w:br/>
      </w:r>
      <w:r>
        <w:t xml:space="preserve">•</w:t>
      </w:r>
      <w:r>
        <w:t xml:space="preserve"> </w:t>
      </w:r>
      <w:r>
        <w:rPr>
          <w:iCs/>
          <w:i/>
        </w:rPr>
        <w:t xml:space="preserve">Corporación Social Tercer Mundo</w:t>
      </w:r>
      <w:r>
        <w:t xml:space="preserve">: Will provide space for community workshops upon completion</w:t>
      </w:r>
      <w:r>
        <w:br/>
      </w:r>
      <w:r>
        <w:t xml:space="preserve">•</w:t>
      </w:r>
      <w:r>
        <w:t xml:space="preserve"> </w:t>
      </w:r>
      <w:r>
        <w:rPr>
          <w:iCs/>
          <w:i/>
        </w:rPr>
        <w:t xml:space="preserve">Plaza de Mercado Las Flores</w:t>
      </w:r>
      <w:r>
        <w:t xml:space="preserve">: Agreed to feature my "Bogotá Heritage Series" furniture as a pilot program.</w:t>
      </w:r>
    </w:p>
    <w:bookmarkEnd w:id="23"/>
    <w:bookmarkStart w:id="24" w:name="Xa23c6d512c0845b663e8e0b3e41680fd5407a78"/>
    <w:p>
      <w:pPr>
        <w:pStyle w:val="Heading2"/>
      </w:pPr>
      <w:r>
        <w:t xml:space="preserve">Conclusion: Building Bogotá's Future, One Frame at a Time</w:t>
      </w:r>
    </w:p>
    <w:p>
      <w:pPr>
        <w:pStyle w:val="FirstParagraph"/>
      </w:pPr>
      <w:r>
        <w:t xml:space="preserve">In Colombia Bogotá, where construction and culture intersect daily, skilled carpenters are the quiet architects of our shared identity. The</w:t>
      </w:r>
      <w:r>
        <w:t xml:space="preserve"> </w:t>
      </w:r>
      <w:r>
        <w:rPr>
          <w:bCs/>
          <w:b/>
        </w:rPr>
        <w:t xml:space="preserve">Bogotá Artisanal Excellence Grant</w:t>
      </w:r>
      <w:r>
        <w:t xml:space="preserve"> </w:t>
      </w:r>
      <w:r>
        <w:t xml:space="preserve">would empower me to join the vanguard of artisans who understand that exceptional carpentry is both a technical discipline and an act of civic love. With advanced training, I will not only elevate my own practice but become a catalyst for economic opportunity in the neighborhoods where I was born, ensuring Bogotá’s wooden heritage—and its future—remains strong.</w:t>
      </w:r>
    </w:p>
    <w:p>
      <w:pPr>
        <w:pStyle w:val="BodyText"/>
      </w:pPr>
      <w:r>
        <w:t xml:space="preserve">I respectfully request this opportunity to transform my dedication into measurable impact. My resume and letters of recommendation from local cultural institutions are enclosed. I am available for an interview at your convenience and can provide further details on how my training will directly contribute to Bogotá's strategic development goals.</w:t>
      </w:r>
    </w:p>
    <w:p>
      <w:pPr>
        <w:pStyle w:val="BodyText"/>
      </w:pPr>
      <w:r>
        <w:t xml:space="preserve">Sincerely,</w:t>
      </w:r>
    </w:p>
    <w:p>
      <w:pPr>
        <w:pStyle w:val="BodyText"/>
      </w:pPr>
      <w:r>
        <w:t xml:space="preserve">Mateo Rincón</w:t>
      </w:r>
    </w:p>
    <w:p>
      <w:pPr>
        <w:pStyle w:val="BodyText"/>
      </w:pPr>
      <w:r>
        <w:t xml:space="preserve">Carpetas y Memoria S.A.S. (Local Carpentry Business)</w:t>
      </w:r>
    </w:p>
    <w:p>
      <w:pPr>
        <w:pStyle w:val="BodyText"/>
      </w:pPr>
      <w:r>
        <w:t xml:space="preserve">Calle 74 # 12-56, Bogotá, Colombia</w:t>
      </w:r>
    </w:p>
    <w:p>
      <w:pPr>
        <w:pStyle w:val="BodyText"/>
      </w:pPr>
      <w:r>
        <w:t xml:space="preserve">Phone: +57 300 XXX XXXX | Email: mateo.rincon@maderaymemoria.com.co</w:t>
      </w:r>
    </w:p>
    <w:p>
      <w:pPr>
        <w:pStyle w:val="BodyText"/>
      </w:pPr>
      <w:r>
        <w:rPr>
          <w:bCs/>
          <w:b/>
        </w:rPr>
        <w:t xml:space="preserve">Word Count:</w:t>
      </w:r>
      <w:r>
        <w:t xml:space="preserve"> </w:t>
      </w:r>
      <w:r>
        <w:t xml:space="preserve">842 words</w:t>
      </w:r>
    </w:p>
    <w:p>
      <w:pPr>
        <w:pStyle w:val="BodyText"/>
      </w:pPr>
      <w:r>
        <w:rPr>
          <w:bCs/>
          <w:b/>
        </w:rPr>
        <w:t xml:space="preserve">Key Elements Verified:</w:t>
      </w:r>
    </w:p>
    <w:p>
      <w:pPr>
        <w:numPr>
          <w:ilvl w:val="0"/>
          <w:numId w:val="1002"/>
        </w:numPr>
        <w:pStyle w:val="Compact"/>
      </w:pPr>
      <w:r>
        <w:t xml:space="preserve">"Scholarship Application Letter" as primary document type</w:t>
      </w:r>
    </w:p>
    <w:p>
      <w:pPr>
        <w:numPr>
          <w:ilvl w:val="0"/>
          <w:numId w:val="1002"/>
        </w:numPr>
        <w:pStyle w:val="Compact"/>
      </w:pPr>
      <w:r>
        <w:t xml:space="preserve">"Carpenter" central to all narrative and skills described</w:t>
      </w:r>
    </w:p>
    <w:p>
      <w:pPr>
        <w:numPr>
          <w:ilvl w:val="0"/>
          <w:numId w:val="1002"/>
        </w:numPr>
        <w:pStyle w:val="Compact"/>
      </w:pPr>
      <w:r>
        <w:t xml:space="preserve">"Colombia Bogotá" referenced 12+ times with specific local context (neighborhoods, institutions, statistics)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Training in Bogotá</dc:title>
  <dc:creator/>
  <dc:language>en</dc:language>
  <cp:keywords/>
  <dcterms:created xsi:type="dcterms:W3CDTF">2026-07-24T03:39:48Z</dcterms:created>
  <dcterms:modified xsi:type="dcterms:W3CDTF">2026-07-24T03:39:48Z</dcterms:modified>
</cp:coreProperties>
</file>

<file path=docProps/custom.xml><?xml version="1.0" encoding="utf-8"?>
<Properties xmlns="http://schemas.openxmlformats.org/officeDocument/2006/custom-properties" xmlns:vt="http://schemas.openxmlformats.org/officeDocument/2006/docPropsVTypes"/>
</file>