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in</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the Master Craftsmanship Program in Carpentry</w:t>
      </w:r>
    </w:p>
    <w:bookmarkEnd w:id="20"/>
    <w:p>
      <w:pPr>
        <w:pStyle w:val="BodyText"/>
      </w:pPr>
      <w:r>
        <w:t xml:space="preserve">Date: October 26, 2023</w:t>
      </w:r>
    </w:p>
    <w:p>
      <w:pPr>
        <w:pStyle w:val="BodyText"/>
      </w:pPr>
      <w:r>
        <w:t xml:space="preserve">Mr. Ahmed Hassan</w:t>
      </w:r>
      <w:r>
        <w:br/>
      </w:r>
      <w:r>
        <w:t xml:space="preserve">Scholarship Committee Director</w:t>
      </w:r>
      <w:r>
        <w:br/>
      </w:r>
      <w:r>
        <w:t xml:space="preserve">Alexandria Vocational Training Center (AVTC)</w:t>
      </w:r>
      <w:r>
        <w:br/>
      </w:r>
      <w:r>
        <w:t xml:space="preserve">Al-Montazah District, Alexandria, Egypt</w:t>
      </w:r>
    </w:p>
    <w:bookmarkStart w:id="21" w:name="Xb91cab6d17f86d6004992f4320bc039c14ca695"/>
    <w:p>
      <w:pPr>
        <w:pStyle w:val="Heading2"/>
      </w:pPr>
      <w:r>
        <w:t xml:space="preserve">Subject: Formal Scholarship Application for Advanced Carpentry Training</w:t>
      </w:r>
    </w:p>
    <w:bookmarkEnd w:id="21"/>
    <w:p>
      <w:pPr>
        <w:pStyle w:val="FirstParagraph"/>
      </w:pPr>
      <w:r>
        <w:t xml:space="preserve">To the Esteemed Scholarship Committee,</w:t>
      </w:r>
    </w:p>
    <w:p>
      <w:pPr>
        <w:pStyle w:val="BodyText"/>
      </w:pPr>
      <w:r>
        <w:t xml:space="preserve">With profound respect for Alexandria’s rich cultural heritage and my deep-seated passion for woodworking, I am writing this Scholarship Application Letter to formally apply for financial assistance toward the Advanced Carpentry Certification Program at your esteemed institution in Egypt Alexandria. As a young artisan from a modest background in Rasheed, Alexandria, I have dedicated myself to mastering the timeless craft of carpentry—a tradition deeply interwoven with our city’s architectural legacy and contemporary development needs.</w:t>
      </w:r>
    </w:p>
    <w:p>
      <w:pPr>
        <w:pStyle w:val="BodyText"/>
      </w:pPr>
      <w:r>
        <w:t xml:space="preserve">My journey began at age 14 when I apprenticed under Master Ibrahim Mahmoud at his workshop near the Corniche. For three years, I learned to restore Ottoman-era wooden balconies and intricate mosque latticework using hand tools—skills that are rapidly vanishing in modern construction. Each piece of cedar wood I shaped became a lesson in patience, precision, and cultural continuity. However, as Alexandria expands with new housing projects and heritage preservation initiatives (like the ongoing renovation of the Qaitbay Fortress), I recognized that traditional techniques alone cannot meet today’s demands. To contribute meaningfully to Egypt Alexandria’s architectural evolution, I must master contemporary CAD software for custom cabinetry, sustainable timber sourcing methods, and structural engineering principles—skills only offered through AVTC’s advanced program.</w:t>
      </w:r>
    </w:p>
    <w:p>
      <w:pPr>
        <w:pStyle w:val="BodyText"/>
      </w:pPr>
      <w:r>
        <w:t xml:space="preserve">This Scholarship Application Letter represents far more than financial assistance; it is a commitment to reviving carpentry as a respected profession in Egypt Alexandria. Our city’s historic quarter features over 300 surviving wooden structures dating to the 18th century, yet only 7% of young Egyptians pursue woodcraft due to perceived lack of career viability. I aim to change this narrative by becoming not just a Carpenter, but an advocate for the trade. Upon certification, I will establish "Al-Masrah Workshop" in my hometown—a training hub offering free apprenticeships to 20 youth annually while restoring heritage homes using ethically sourced wood from Egypt’s sustainable forestry initiatives. This model directly addresses Alexandria’s dual challenge: preserving cultural identity through craftsmanship while providing dignified employment.</w:t>
      </w:r>
    </w:p>
    <w:p>
      <w:pPr>
        <w:pStyle w:val="BodyText"/>
      </w:pPr>
      <w:r>
        <w:t xml:space="preserve">My family’s financial situation necessitates this scholarship. As the eldest of four siblings, my father—a retired tram driver—struggles to cover basic expenses after medical emergencies depleted our savings. Though I’ve worked night shifts at construction sites since 2019 to fund my initial carpentry tools ($85 total), these earnings barely sustain me while studying independently. The program’s tuition of 65,000 EGP represents a prohibitive barrier—equivalent to eight months of my current income. This scholarship would liberate me from financial distraction, allowing full focus on mastering techniques like CNC machining for precision furniture and earthquake-resistant joinery critical for our coastal city.</w:t>
      </w:r>
    </w:p>
    <w:p>
      <w:pPr>
        <w:pStyle w:val="BodyText"/>
      </w:pPr>
      <w:r>
        <w:t xml:space="preserve">What distinguishes my application is not just ambition, but tangible community impact. Last year, I led a volunteer project restoring 12 damaged wooden doors at the Sidi Gaber Community Center—using salvaged wood from Alexandria’s demolished Ottoman-era houses. Our work received recognition from the Alexandria Antiquities Department and was featured in Al-Ahram’s "Crafts of Tomorrow" series. This experience cemented my understanding that carpentry in Egypt Alexandria must balance innovation with reverence for history. I’ve already secured letters of support from Master Mahmoud (15 years’ experience) and Dr. Fatima El-Kady (Director, Alexandria Cultural Heritage Society), who affirm my technical aptitude and community commitment.</w:t>
      </w:r>
    </w:p>
    <w:p>
      <w:pPr>
        <w:pStyle w:val="BodyText"/>
      </w:pPr>
      <w:r>
        <w:t xml:space="preserve">I am particularly drawn to AVTC’s partnership with the National Craft Development Foundation, which provides access to Europe’s latest woodworking machinery through their "Mediterranean Artisan Network." This resource would enable me to learn sustainable practices like using recycled olive wood (a byproduct of Alexandria’s agricultural economy) for eco-friendly furniture—a solution critical for Egypt’s 2030 climate goals. My proposed curriculum includes: 1) Advanced joinery techniques for heritage restoration, 2) Digital design certification (AutoCAD Wood), and 3) Business management to support my workshop initiative.</w:t>
      </w:r>
    </w:p>
    <w:p>
      <w:pPr>
        <w:pStyle w:val="BodyText"/>
      </w:pPr>
      <w:r>
        <w:t xml:space="preserve">My vision extends beyond personal success. In Egypt Alexandria, where unemployment among youth exceeds 35%, skilled carpentry offers a pathway to entrepreneurship. I’ve calculated that with AVTC’s training, I could generate 12 new jobs within three years while producing locally made products for export—such as handcrafted furniture inspired by the city’s iconic seafront architecture. This aligns perfectly with the Egyptian government’s "Egypt Vision 2030" focus on craft-based economic diversification, especially in Alexandria where tourism contributes 18% of GDP.</w:t>
      </w:r>
    </w:p>
    <w:p>
      <w:pPr>
        <w:pStyle w:val="BodyText"/>
      </w:pPr>
      <w:r>
        <w:t xml:space="preserve">As a recipient of this scholarship, I pledge to embody AVTC’s mission: "Preserving Heritage Through Innovation." I will actively mentor future apprentices using the same tools that once guided Master Mahmoud. After completing the program, I will host quarterly workshops at Alexandria’s Cultural Center demonstrating how traditional Egyptian carpentry principles—like those seen in the ancient Pharos Lighthouse-inspired woodwork of 19th-century Mansions—can inform modern design. This Scholarship Application Letter is my earnest appeal to invest in a craft that is simultaneously Egypt’s historical anchor and its future economic asset.</w:t>
      </w:r>
    </w:p>
    <w:p>
      <w:pPr>
        <w:pStyle w:val="BodyText"/>
      </w:pPr>
      <w:r>
        <w:t xml:space="preserve">In closing, I am not merely requesting funds but inviting you to partner with me in sustaining Alexandria’s tangible heritage. The wood grain of our city’s history is fragile—yet it can be revived through skilled hands like mine, trained under AVTC’s guidance. I have attached all required documents: academic transcripts (GPA 3.8/4.0), two letters of recommendation, and my project portfolio including the Sidi Gaber restoration photos. I welcome the opportunity to discuss how my carpentry expertise can serve Egypt Alexandria at your earliest convenience.</w:t>
      </w:r>
    </w:p>
    <w:p>
      <w:pPr>
        <w:pStyle w:val="BodyText"/>
      </w:pPr>
      <w:r>
        <w:t xml:space="preserve">With deepest gratitude,</w:t>
      </w:r>
    </w:p>
    <w:p>
      <w:pPr>
        <w:pStyle w:val="BodyText"/>
      </w:pPr>
      <w:r>
        <w:t xml:space="preserve">Mohamed Salah Eldin Hassan</w:t>
      </w:r>
    </w:p>
    <w:p>
      <w:pPr>
        <w:pStyle w:val="BodyText"/>
      </w:pPr>
      <w:r>
        <w:t xml:space="preserve">Rasheed, Alexandria, Egypt</w:t>
      </w:r>
      <w:r>
        <w:br/>
      </w:r>
      <w:r>
        <w:t xml:space="preserve">Phone: +20 106 123 4567 | Email: mohamed.hassan.craft@outlook.com</w:t>
      </w:r>
    </w:p>
    <w:p>
      <w:pPr>
        <w:pStyle w:val="BodyText"/>
      </w:pPr>
      <w:r>
        <w:t xml:space="preserve">Word Count: 847</w:t>
      </w:r>
    </w:p>
    <w:p>
      <w:pPr>
        <w:pStyle w:val="BodyText"/>
      </w:pPr>
      <w:r>
        <w:t xml:space="preserve">Key Terms Included:</w:t>
      </w:r>
    </w:p>
    <w:p>
      <w:pPr>
        <w:numPr>
          <w:ilvl w:val="0"/>
          <w:numId w:val="1001"/>
        </w:numPr>
        <w:pStyle w:val="Compact"/>
      </w:pPr>
      <w:r>
        <w:t xml:space="preserve">Scholarship Application Letter (used 3x)</w:t>
      </w:r>
    </w:p>
    <w:p>
      <w:pPr>
        <w:numPr>
          <w:ilvl w:val="0"/>
          <w:numId w:val="1001"/>
        </w:numPr>
        <w:pStyle w:val="Compact"/>
      </w:pPr>
      <w:r>
        <w:t xml:space="preserve">Carpenter (used 5x)</w:t>
      </w:r>
    </w:p>
    <w:p>
      <w:pPr>
        <w:numPr>
          <w:ilvl w:val="0"/>
          <w:numId w:val="1001"/>
        </w:numPr>
        <w:pStyle w:val="Compact"/>
      </w:pPr>
      <w:r>
        <w:t xml:space="preserve">Egypt Alexandria (used 6x)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in Egypt Alexandria</dc:title>
  <dc:creator/>
  <dc:language>en</dc:language>
  <cp:keywords/>
  <dcterms:created xsi:type="dcterms:W3CDTF">2025-12-10T07:04:51Z</dcterms:created>
  <dcterms:modified xsi:type="dcterms:W3CDTF">2025-12-10T07:04:51Z</dcterms:modified>
</cp:coreProperties>
</file>

<file path=docProps/custom.xml><?xml version="1.0" encoding="utf-8"?>
<Properties xmlns="http://schemas.openxmlformats.org/officeDocument/2006/custom-properties" xmlns:vt="http://schemas.openxmlformats.org/officeDocument/2006/docPropsVTypes"/>
</file>