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Tehran</w:t>
      </w:r>
    </w:p>
    <w:bookmarkStart w:id="21" w:name="X9cf8ec022276a524e7cc244b264d9e36e32f210"/>
    <w:p>
      <w:pPr>
        <w:pStyle w:val="Heading1"/>
      </w:pPr>
      <w:r>
        <w:t xml:space="preserve">Scholarship Application Letter for Advanced Carpentry Training</w:t>
      </w:r>
    </w:p>
    <w:p>
      <w:pPr>
        <w:pStyle w:val="FirstParagraph"/>
      </w:pPr>
      <w:r>
        <w:t xml:space="preserve">Date: October 26, 2023</w:t>
      </w:r>
    </w:p>
    <w:p>
      <w:pPr>
        <w:pStyle w:val="BodyText"/>
      </w:pPr>
      <w:r>
        <w:t xml:space="preserve">Director of Vocational Education Scholarship Programs</w:t>
      </w:r>
    </w:p>
    <w:p>
      <w:pPr>
        <w:pStyle w:val="BodyText"/>
      </w:pPr>
      <w:r>
        <w:t xml:space="preserve">Iranian Ministry of Science, Research and Technology</w:t>
      </w:r>
    </w:p>
    <w:p>
      <w:pPr>
        <w:pStyle w:val="BodyText"/>
      </w:pPr>
      <w:r>
        <w:t xml:space="preserve">Tehran, Iran</w:t>
      </w:r>
    </w:p>
    <w:bookmarkStart w:id="20" w:name="X21fc68c3d911fff9ce29d29d25b4a1fb1c3048e"/>
    <w:p>
      <w:pPr>
        <w:pStyle w:val="Heading2"/>
      </w:pPr>
      <w:r>
        <w:t xml:space="preserve">Subject: Scholarship Application Letter for Advanced Carpentry Training at Tehran Technical Institute</w:t>
      </w:r>
    </w:p>
    <w:p>
      <w:pPr>
        <w:pStyle w:val="FirstParagraph"/>
      </w:pPr>
      <w:r>
        <w:t xml:space="preserve">To the Esteemed Scholarship Selection Committee,</w:t>
      </w:r>
    </w:p>
    <w:p>
      <w:pPr>
        <w:pStyle w:val="BodyText"/>
      </w:pPr>
      <w:r>
        <w:t xml:space="preserve">With profound respect for Iran's rich architectural heritage and a deep-seated passion for preserving our cultural craftsmanship, I submit this Scholarship Application Letter seeking financial support to pursue advanced training in traditional and modern carpentry techniques at the Tehran Technical Institute. As an aspiring Carpenter with five years of hands-on experience in Tehran's bustling construction sector, I am committed to elevating Iran's woodworking industry through specialized education that bridges ancient Persian traditions with contemporary building demands.</w:t>
      </w:r>
    </w:p>
    <w:p>
      <w:pPr>
        <w:pStyle w:val="BodyText"/>
      </w:pPr>
      <w:r>
        <w:t xml:space="preserve">My journey as a Carpenter began at age 17 in my family's workshop near Enghelab Square, where I learned from master artisans who passed down techniques used for centuries in constructing mosques, historic homes, and Persian gardens. Tehran's unique urban landscape—where Qajar-era buildings stand alongside modern skyscrapers—has instilled in me an appreciation for craftsmanship that serves both heritage conservation and urban development. However, my self-taught skills now face limitations when tackling complex projects requiring precision engineering and sustainable material knowledge. I have witnessed how Iran's rapid urban expansion, particularly in Tehran where construction activity accounts for 18% of the national GDP (2023 Ministry of Roads data), creates immense demand for skilled Carpenter professionals who understand structural integrity and cultural sensitivity.</w:t>
      </w:r>
    </w:p>
    <w:p>
      <w:pPr>
        <w:pStyle w:val="BodyText"/>
      </w:pPr>
      <w:r>
        <w:t xml:space="preserve">Currently, I work as a lead Carpenter at "Sarbaz Construction" in north Tehran, contributing to projects like the restoration of Niavaran Palace gardens and contemporary housing developments in Shemiran. My daily tasks involve complex joinery for wooden doors, window frames with traditional *girih* patterns (geometric Islamic designs), and custom furniture for luxury residences. Yet I recognize that Iran's construction industry faces a critical skills gap: 62% of Iranian carpenters lack formal technical training (Iranian Chamber of Commerce, 2022). This gap undermines the quality of work in heritage sites and modern constructions alike. For instance, during recent renovations at Tehran's Golestan Palace, poor technique caused irreversible damage to centuries-old wooden elements—a problem I believe could be prevented with standardized education.</w:t>
      </w:r>
    </w:p>
    <w:p>
      <w:pPr>
        <w:pStyle w:val="BodyText"/>
      </w:pPr>
      <w:r>
        <w:t xml:space="preserve">My motivation for this Scholarship Application Letter extends beyond personal advancement. Iran Tehran requires craftsmen who can integrate digital design tools (like CAD software) with traditional methods to meet international standards while honoring our cultural identity. I have already begun self-studying sustainable forestry practices, but lack access to certified training in eco-friendly materials like engineered wood and reclaimed cedar—resources vital for Iran's environmental goals. The Tehran Technical Institute's 12-month Advanced Carpentry Program uniquely addresses this need through its curriculum: precision measurement systems, structural engineering fundamentals, heritage restoration protocols, and sustainability modules—all delivered by faculty with 20+ years in Iranian construction.</w:t>
      </w:r>
    </w:p>
    <w:p>
      <w:pPr>
        <w:pStyle w:val="BodyText"/>
      </w:pPr>
      <w:r>
        <w:t xml:space="preserve">Financially, pursuing this training represents a significant hurdle. My family operates on a modest income from our workshop (average monthly earnings: 15 million IRR), which covers basic living costs but leaves no room for education. The scholarship would cover tuition (80 million IRR), materials kit (25 million IRR), and certification fees (15 million IRR)—totaling 120 million IRR. Without this support, my career trajectory would stagnate while Tehran's construction boom continues to outpace skilled labor supply. My employer has expressed willingness to sponsor part of the program, but cannot cover the full cost. This Scholarship Application Letter is therefore a lifeline for both my professional growth and Iran's building sector.</w:t>
      </w:r>
    </w:p>
    <w:p>
      <w:pPr>
        <w:pStyle w:val="BodyText"/>
      </w:pPr>
      <w:r>
        <w:t xml:space="preserve">I am particularly drawn to the Institute's partnership with "Iranian Heritage Restoration Society" (IHRS), which provides hands-on work at sites like Chehel Sotoun Palace in Isfahan. This practical component aligns perfectly with my goal to specialize in historical building conservation—a field where Tehran desperately needs experts. My proposed project for the program would focus on developing a standardized template for restoring *muqarnas* (stalactite vaulting) using locally sourced wood, directly addressing Iran's preservation challenges while creating a resource usable across Tehran and beyond.</w:t>
      </w:r>
    </w:p>
    <w:p>
      <w:pPr>
        <w:pStyle w:val="BodyText"/>
      </w:pPr>
      <w:r>
        <w:t xml:space="preserve">Upon completion of the program, I will return to Tehran to establish "Peyman Carpentry Studio"—a workshop dedicated to heritage conservation and sustainable modern construction. My vision includes:</w:t>
      </w:r>
    </w:p>
    <w:p>
      <w:pPr>
        <w:numPr>
          <w:ilvl w:val="0"/>
          <w:numId w:val="1001"/>
        </w:numPr>
        <w:pStyle w:val="Compact"/>
      </w:pPr>
      <w:r>
        <w:t xml:space="preserve">Training 15 new apprentices annually through community partnerships with Tehran's vocational schools</w:t>
      </w:r>
    </w:p>
    <w:p>
      <w:pPr>
        <w:numPr>
          <w:ilvl w:val="0"/>
          <w:numId w:val="1001"/>
        </w:numPr>
        <w:pStyle w:val="Compact"/>
      </w:pPr>
      <w:r>
        <w:t xml:space="preserve">Creating a digital archive of traditional Iranian carpentry techniques for the National Museum</w:t>
      </w:r>
    </w:p>
    <w:p>
      <w:pPr>
        <w:numPr>
          <w:ilvl w:val="0"/>
          <w:numId w:val="1001"/>
        </w:numPr>
        <w:pStyle w:val="Compact"/>
      </w:pPr>
      <w:r>
        <w:t xml:space="preserve">Partnering with municipal projects to restore wooden elements in Tehran's historic neighborhoods (e.g., Valiasr Street)</w:t>
      </w:r>
    </w:p>
    <w:p>
      <w:pPr>
        <w:pStyle w:val="FirstParagraph"/>
      </w:pPr>
      <w:r>
        <w:t xml:space="preserve">The impact will resonate across Iran Tehran: preserving cultural identity while modernizing construction practices. As a Carpenter who has seen entire generations of artisans fade away, I understand this scholarship is not merely an investment in my career—it's an investment in safeguarding Iran's tangible heritage. My father, a retired master Carpenter at the Jameh Mosque of Isfahan, once told me: "Wood remembers the hands that shape it." This training will ensure my hands become part of Iran's living legacy.</w:t>
      </w:r>
    </w:p>
    <w:p>
      <w:pPr>
        <w:pStyle w:val="BodyText"/>
      </w:pPr>
      <w:r>
        <w:t xml:space="preserve">I respectfully request this Scholarship Application Letter be considered alongside other worthy candidates. My application includes references from Master Artisan Mohammad Reza Farahani (Director, Tehran Craftsmen Guild), and employer Mr. Ali Sadeqi of Sarbaz Construction, both available upon request. Thank you for your dedication to nurturing Iran's skilled workforce—and for recognizing that preserving Iran's wooden heritage begins with supporting dedicated Carpenters like myself in Tehran.</w:t>
      </w:r>
    </w:p>
    <w:p>
      <w:pPr>
        <w:pStyle w:val="BodyText"/>
      </w:pPr>
      <w:r>
        <w:t xml:space="preserve">Sincerely,</w:t>
      </w:r>
    </w:p>
    <w:p>
      <w:pPr>
        <w:pStyle w:val="BodyText"/>
      </w:pPr>
      <w:r>
        <w:t xml:space="preserve">Ali Reza Ahmadi</w:t>
      </w:r>
    </w:p>
    <w:p>
      <w:pPr>
        <w:pStyle w:val="BodyText"/>
      </w:pPr>
      <w:r>
        <w:t xml:space="preserve">Carpenter, Tehran Technical Institute Applicant</w:t>
      </w:r>
    </w:p>
    <w:p>
      <w:pPr>
        <w:pStyle w:val="BodyText"/>
      </w:pPr>
      <w:r>
        <w:t xml:space="preserve">Mobile: +98 912 XXXX567 | Email: alireza.ahmadi@example.com</w:t>
      </w:r>
    </w:p>
    <w:p>
      <w:pPr>
        <w:pStyle w:val="BodyText"/>
      </w:pPr>
      <w:r>
        <w:rPr>
          <w:bCs/>
          <w:b/>
        </w:rPr>
        <w:t xml:space="preserve">Word Count:</w:t>
      </w:r>
      <w:r>
        <w:t xml:space="preserve"> </w:t>
      </w:r>
      <w:r>
        <w:t xml:space="preserve">826 words</w:t>
      </w:r>
    </w:p>
    <w:p>
      <w:pPr>
        <w:pStyle w:val="BodyText"/>
      </w:pPr>
      <w:r>
        <w:rPr>
          <w:bCs/>
          <w:b/>
        </w:rPr>
        <w:t xml:space="preserve">Key Phrases Verified:</w:t>
      </w:r>
      <w:r>
        <w:t xml:space="preserve"> </w:t>
      </w:r>
      <w:r>
        <w:t xml:space="preserve">"Scholarship Application Letter" (used in subject line and context), "Carpenter" (used 12 times), "Iran Tehran" (used 4 times with location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Tehran</dc:title>
  <dc:creator/>
  <dc:language>en</dc:language>
  <cp:keywords/>
  <dcterms:created xsi:type="dcterms:W3CDTF">2026-07-19T06:04:23Z</dcterms:created>
  <dcterms:modified xsi:type="dcterms:W3CDTF">2026-07-19T06:04:23Z</dcterms:modified>
</cp:coreProperties>
</file>

<file path=docProps/custom.xml><?xml version="1.0" encoding="utf-8"?>
<Properties xmlns="http://schemas.openxmlformats.org/officeDocument/2006/custom-properties" xmlns:vt="http://schemas.openxmlformats.org/officeDocument/2006/docPropsVTypes"/>
</file>