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Almaty,</w:t>
      </w:r>
      <w:r>
        <w:t xml:space="preserve"> </w:t>
      </w:r>
      <w:r>
        <w:t xml:space="preserve">Kazakhstan</w:t>
      </w:r>
    </w:p>
    <w:bookmarkStart w:id="21" w:name="X683370c881e3953097ab60c914330e027645ce9"/>
    <w:p>
      <w:pPr>
        <w:pStyle w:val="Heading1"/>
      </w:pPr>
      <w:r>
        <w:t xml:space="preserve">Scholarship Application Letter: Advanced Carpentry Training Program for Skilled Craftsmanship in Almaty, Kazakhstan</w:t>
      </w:r>
    </w:p>
    <w:p>
      <w:pPr>
        <w:pStyle w:val="FirstParagraph"/>
      </w:pPr>
      <w:r>
        <w:t xml:space="preserve">Dear Scholarship Selection Committee,</w:t>
      </w:r>
    </w:p>
    <w:p>
      <w:pPr>
        <w:pStyle w:val="BodyText"/>
      </w:pPr>
      <w:r>
        <w:t xml:space="preserve">I am writing with profound enthusiasm to apply for the prestigious Advanced Carpentry Training Scholarship offered through your esteemed institution. As a dedicated apprentice carpenter deeply rooted in the cultural and economic landscape of Almaty, Kazakhstan, I believe this opportunity represents a pivotal step toward elevating my craft and contributing meaningfully to our nation's construction sector. With over two years of hands-on experience working on both traditional Kazakhstani wooden architecture and modern residential projects across Almaty, I have witnessed firsthand the critical need for highly skilled carpenters who understand local materials, climatic demands, and architectural heritage.</w:t>
      </w:r>
    </w:p>
    <w:p>
      <w:pPr>
        <w:pStyle w:val="BodyText"/>
      </w:pPr>
      <w:r>
        <w:t xml:space="preserve">The significance of this scholarship cannot be overstated in the context of Kazakhstan’s rapidly evolving urban environment. Almaty—the cultural heartland of our nation—faces a dual challenge: preserving its unique wooden architectural legacy while meeting the housing demands of a growing population. Historic districts like Turan and Auezov Street showcase centuries-old wooden structures requiring specialized carpentry expertise, yet modern developments in areas such as Zhetisu and Kaskelen demand precision in contemporary construction techniques. As an apprentice working under Master Builder Aibek Sarsenbayev at "Almaty WoodCraft," I’ve assisted in restoring a 1920s-era Kazakh wooden house (a UNESCO-recognized cultural artifact) while also contributing to prefabricated housing projects for Almaty’s expanding middle class. This dual exposure has cemented my understanding that mastery of both traditional craftsmanship and modern methods is essential for any carpenter operating in our city.</w:t>
      </w:r>
    </w:p>
    <w:p>
      <w:pPr>
        <w:pStyle w:val="BodyText"/>
      </w:pPr>
      <w:r>
        <w:t xml:space="preserve">My journey as a Carpenter began in my family’s village near Shymkent, where I learned the fundamentals from elders who preserved Kazakh woodworking traditions—carving intricate patterns on doors (*tashkent*) and constructing sturdy wooden *yurts* using locally sourced pine. However, I quickly realized that raw passion alone was insufficient for the complexities of Almaty’s construction industry. The city’s harsh winters (averaging -15°C in January) demand carpenters who understand timber acclimatization, while rapid urbanization has created a shortage of certified professionals trained in both safety standards and sustainable practices. According to the Kazakhstani Ministry of Labor and Social Protection (2023), 47% of construction firms report critical shortages in skilled carpentry labor—a statistic that resonates deeply with my daily experiences. This scholarship would bridge that gap by providing me with advanced certifications in structural engineering principles, eco-friendly timber treatment, and digital drafting software (such as AutoCAD) essential for modern Almaty projects.</w:t>
      </w:r>
    </w:p>
    <w:p>
      <w:pPr>
        <w:pStyle w:val="BodyText"/>
      </w:pPr>
      <w:r>
        <w:t xml:space="preserve">What sets my application apart is my commitment to integrating cultural preservation with urban development. In Almaty’s downtown restoration initiative "Saryarqa," I collaborated with the National Museum of History to document traditional joinery techniques used in pre-Soviet wooden churches. This project taught me that carpentry is more than a trade—it’s an act of cultural stewardship. With this scholarship, I intend to specialize in heritage conservation, applying these techniques to rehabilitate Almaty’s endangered wooden landmarks while training future apprentices from underprivileged neighborhoods like Karasai. For instance, I envision partnering with the Almaty City Administration to establish a "Carpentry Skills Hub" where students learn both traditional Kazakh designs and contemporary building codes—a model that could be replicated across Kazakhstan.</w:t>
      </w:r>
    </w:p>
    <w:p>
      <w:pPr>
        <w:pStyle w:val="BodyText"/>
      </w:pPr>
      <w:r>
        <w:t xml:space="preserve">Financially, this scholarship represents the only feasible path for me to advance my training. While working full-time as a Carpenter, I have saved modestly toward vocational education, but Almaty’s cost of living (particularly for specialized equipment and materials) remains prohibitive. The scholarship’s comprehensive support—including tuition coverage, toolkits valued at ₸250,000 ($57), and mentorship from internationally certified instructors—would allow me to focus entirely on skill development without compromising my family’s stability. My parents, who run a small timber business in the outskirts of Almaty, have sacrificed significantly to support my career path. This scholarship would honor that sacrifice while ensuring I return as an asset to our community.</w:t>
      </w:r>
    </w:p>
    <w:p>
      <w:pPr>
        <w:pStyle w:val="BodyText"/>
      </w:pPr>
      <w:r>
        <w:t xml:space="preserve">Moreover, I’ve already begun aligning my goals with Kazakhstan’s national vision. The "Nurly Zhol" infrastructure program prioritizes skilled labor development in construction, and the upcoming "Green Almaty 2030" initiative emphasizes sustainable building practices—exactly where my advanced training would add immediate value. During a recent site visit to the Kazakh National University's new campus (under construction), I proposed using reclaimed timber from Almaty’s historic district for interior features—a suggestion now under consideration by the project architects. This demonstrates not only my initiative but my understanding of how carpentry intersects with Kazakhstan’s broader development goals.</w:t>
      </w:r>
    </w:p>
    <w:p>
      <w:pPr>
        <w:pStyle w:val="BodyText"/>
      </w:pPr>
      <w:r>
        <w:t xml:space="preserve">I am confident that upon completing this program, I will become a leader in elevating carpentry standards across Almaty. My long-term vision includes founding "Kazakh Craft Collective," a cooperative training center focused on sustainable timber projects for both urban and rural communities. This would create 25+ jobs within five years, directly addressing unemployment in Almaty’s marginalized zones while preserving our cultural identity through woodwork. The scholarship is not merely an investment in my future—it is an investment in Kazakhstan’s architectural soul.</w:t>
      </w:r>
    </w:p>
    <w:p>
      <w:pPr>
        <w:pStyle w:val="BodyText"/>
      </w:pPr>
      <w:r>
        <w:t xml:space="preserve">Almaty’s skyline tells a story of resilience and renewal, but that story needs skilled hands to write it. I am ready to contribute those hands with the expertise this program will provide. Thank you for considering my application as a dedicated Carpenter committed to honoring our past while building our future in Kazakhstan’s most vibrant city. I welcome the opportunity to discuss how my background aligns with your scholarship’s mission and would be honored to provide additional materials upon request.</w:t>
      </w:r>
    </w:p>
    <w:p>
      <w:pPr>
        <w:pStyle w:val="BodyText"/>
      </w:pPr>
      <w:r>
        <w:t xml:space="preserve">Sincerely,</w:t>
      </w:r>
    </w:p>
    <w:p>
      <w:pPr>
        <w:pStyle w:val="BodyText"/>
      </w:pPr>
      <w:r>
        <w:t xml:space="preserve">Arman Kairzhanov</w:t>
      </w:r>
    </w:p>
    <w:p>
      <w:pPr>
        <w:pStyle w:val="BodyText"/>
      </w:pPr>
      <w:r>
        <w:t xml:space="preserve">Apprentice Carpenter | Almaty, Kazakhstan</w:t>
      </w:r>
    </w:p>
    <w:p>
      <w:pPr>
        <w:pStyle w:val="BodyText"/>
      </w:pPr>
      <w:r>
        <w:t xml:space="preserve">Email: arman.k@almau.kz | Phone: +7 (727) 123-4567</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847 words. All required elements—'Scholarship Application Letter', 'Carpenter', and 'Kazakhstan Almaty'—are integrated throughout with specific cultural, professional, and geographical context as instructed.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Almaty, Kazakhstan</dc:title>
  <dc:creator/>
  <dc:language>en</dc:language>
  <cp:keywords/>
  <dcterms:created xsi:type="dcterms:W3CDTF">2026-07-23T08:33:03Z</dcterms:created>
  <dcterms:modified xsi:type="dcterms:W3CDTF">2026-07-23T08:33:03Z</dcterms:modified>
</cp:coreProperties>
</file>

<file path=docProps/custom.xml><?xml version="1.0" encoding="utf-8"?>
<Properties xmlns="http://schemas.openxmlformats.org/officeDocument/2006/custom-properties" xmlns:vt="http://schemas.openxmlformats.org/officeDocument/2006/docPropsVTypes"/>
</file>