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Program</w:t>
      </w:r>
      <w:r>
        <w:t xml:space="preserve"> </w:t>
      </w:r>
      <w:r>
        <w:t xml:space="preserve">in</w:t>
      </w:r>
      <w:r>
        <w:t xml:space="preserve"> </w:t>
      </w:r>
      <w:r>
        <w:t xml:space="preserve">Russia</w:t>
      </w:r>
      <w:r>
        <w:t xml:space="preserve"> </w:t>
      </w:r>
      <w:r>
        <w:t xml:space="preserve">Moscow</w:t>
      </w:r>
    </w:p>
    <w:bookmarkStart w:id="21" w:name="Xd59d4bb1462e3cd2769c23b8b32bd1cd8392113"/>
    <w:p>
      <w:pPr>
        <w:pStyle w:val="Heading1"/>
      </w:pPr>
      <w:r>
        <w:t xml:space="preserve">Scholarship Application Letter for Advanced Carpentry Training in Russia Moscow</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Moscow Institute of Construction and Woodworking Arts (MICWA)</w:t>
      </w:r>
      <w:r>
        <w:br/>
      </w:r>
      <w:r>
        <w:t xml:space="preserve">15 Lomonosov Street</w:t>
      </w:r>
      <w:r>
        <w:br/>
      </w:r>
      <w:r>
        <w:t xml:space="preserve">Moscow, Russia 125009</w:t>
      </w:r>
    </w:p>
    <w:bookmarkStart w:id="20" w:name="X7dfab046838d382f0536155016d24af02467bb4"/>
    <w:p>
      <w:pPr>
        <w:pStyle w:val="Heading2"/>
      </w:pPr>
      <w:r>
        <w:t xml:space="preserve">Subject: Request for Scholarship Support to Pursue Master’s in Traditional and Modern Carpentry at MICWA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a full-tuition scholarship to enroll in the Master of Arts in Heritage Carpentry and Sustainable Timber Construction program at the Moscow Institute of Construction and Woodworking Arts (MICWA) for the academic year 2025–2026. As an experienced professional</w:t>
      </w:r>
      <w:r>
        <w:t xml:space="preserve"> </w:t>
      </w:r>
      <w:r>
        <w:rPr>
          <w:bCs/>
          <w:b/>
        </w:rPr>
        <w:t xml:space="preserve">Carpenter</w:t>
      </w:r>
      <w:r>
        <w:t xml:space="preserve"> </w:t>
      </w:r>
      <w:r>
        <w:t xml:space="preserve">with over seven years of hands-on expertise across rural Russian communities, I have dedicated my career to preserving traditional woodworking techniques while adapting them to contemporary architectural needs. My unwavering commitment to elevating the craft in</w:t>
      </w:r>
      <w:r>
        <w:t xml:space="preserve"> </w:t>
      </w:r>
      <w:r>
        <w:rPr>
          <w:bCs/>
          <w:b/>
        </w:rPr>
        <w:t xml:space="preserve">Russia Moscow</w:t>
      </w:r>
      <w:r>
        <w:t xml:space="preserve">'s rapidly evolving urban and cultural landscape positions me as a highly motivated candidate ready to contribute meaningfully to MICWA’s academic mission.</w:t>
      </w:r>
    </w:p>
    <w:p>
      <w:pPr>
        <w:pStyle w:val="BodyText"/>
      </w:pPr>
      <w:r>
        <w:t xml:space="preserve">My journey began in the wooden villages of Smolensk Oblast, where I apprenticed under master artisans specializing in *suzdal* (Russian folk carpentry). I learned to craft intricate *shchitok* (wooden panels) and restore historic *izbas* (traditional log houses) using century-old joinery techniques. This foundational experience instilled in me a deep respect for Russia’s architectural heritage—a legacy now threatened by urbanization. Recognizing this crisis, I expanded my skills through vocational training at the Yaroslavl State College of Construction, mastering modern timber-frame engineering and sustainable sourcing protocols. However, to bridge the gap between ancestral craft and industry demands in</w:t>
      </w:r>
      <w:r>
        <w:t xml:space="preserve"> </w:t>
      </w:r>
      <w:r>
        <w:rPr>
          <w:bCs/>
          <w:b/>
        </w:rPr>
        <w:t xml:space="preserve">Russia Moscow</w:t>
      </w:r>
      <w:r>
        <w:t xml:space="preserve">, I require advanced education only MICWA can provide.</w:t>
      </w:r>
    </w:p>
    <w:p>
      <w:pPr>
        <w:pStyle w:val="BodyText"/>
      </w:pPr>
      <w:r>
        <w:t xml:space="preserve">Why MICWA specifically? The institution’s unique curriculum—blending historic preservation with cutting-edge digital joinery (using CNC technology) and eco-material innovation—directly addresses critical gaps I’ve observed while working on Moscow’s construction sites. In 2023, I contributed to the restoration of the 18th-century Kolomenskoye Palace gardens, where fragmented *sosna* (pine) timber from Soviet-era repairs required precise reconstruction techniques. This project exposed me to Moscow’s urgent need for carpenters trained in both historical authenticity and modern efficiency. MICWA’s partnership with the Russian Academy of Architecture and its workshops at the historic Khokhloma Wood Art Museum offer unparalleled access to resources I cannot find elsewhere in Russia or internationally.</w:t>
      </w:r>
    </w:p>
    <w:p>
      <w:pPr>
        <w:pStyle w:val="BodyText"/>
      </w:pPr>
      <w:r>
        <w:t xml:space="preserve">My professional work underscores my readiness for this scholarship. Last year, I led a team of five artisans in rehabilitating wooden facades across Moscow’s Zamoskvorechye district—a project funded by the City Heritage Foundation. We utilized reclaimed *berezа* (birch) from demolished Soviet-era buildings, reducing waste by 65% while maintaining architectural integrity. This initiative earned me a commendation from the Moscow Department of Culture and validated my belief that skilled</w:t>
      </w:r>
      <w:r>
        <w:t xml:space="preserve"> </w:t>
      </w:r>
      <w:r>
        <w:rPr>
          <w:bCs/>
          <w:b/>
        </w:rPr>
        <w:t xml:space="preserve">Carpenter</w:t>
      </w:r>
      <w:r>
        <w:t xml:space="preserve"> </w:t>
      </w:r>
      <w:r>
        <w:t xml:space="preserve">professionals are pivotal to sustainable urban development in</w:t>
      </w:r>
      <w:r>
        <w:t xml:space="preserve"> </w:t>
      </w:r>
      <w:r>
        <w:rPr>
          <w:bCs/>
          <w:b/>
        </w:rPr>
        <w:t xml:space="preserve">Russia Moscow</w:t>
      </w:r>
      <w:r>
        <w:t xml:space="preserve">. Yet, to scale such impact, I must master advanced topics like structural timber engineering for high-rises and digital design software—precisely what MICWA’s program delivers.</w:t>
      </w:r>
    </w:p>
    <w:p>
      <w:pPr>
        <w:pStyle w:val="BodyText"/>
      </w:pPr>
      <w:r>
        <w:t xml:space="preserve">I am especially drawn to Professor Elena Volkova’s research on “Adaptive Timber Systems in Post-Soviet Urban Contexts,” which aligns with my thesis proposal: *Revitalizing Traditional Wood Joinery for Modern Low-Carbon Moscow Housing*. MICWA’s emphasis on fieldwork in Moscow’s cultural zones (including the UNESCO-listed Red Square conservation projects) ensures I will learn through practice, not theory alone. The scholarship would eliminate financial barriers that currently prevent me from accessing such specialized training—a hurdle many rural artisans face. My current income as a freelance carpenter covers basic needs but not international education costs, making this opportunity transformative.</w:t>
      </w:r>
    </w:p>
    <w:p>
      <w:pPr>
        <w:pStyle w:val="BodyText"/>
      </w:pPr>
      <w:r>
        <w:t xml:space="preserve">My commitment to Russia’s craftsmanship legacy extends beyond personal ambition. I envision establishing a training hub in Moscow’s Kuzminki district to mentor underprivileged youth in woodworking—a project that directly supports MICWA’s community outreach goals. With my master’s degree and scholarship support, I will become a bridge between Moscow’s historic architecture and its future sustainable growth. My background is not merely technical; it is deeply rooted in Russian identity. As a carpenter who has worked on the same timber used by Peter the Great’s architects, I carry forward a tradition that defines Russia’s soul—and my goal is to ensure it thrives in 21st-century</w:t>
      </w:r>
      <w:r>
        <w:t xml:space="preserve"> </w:t>
      </w:r>
      <w:r>
        <w:rPr>
          <w:bCs/>
          <w:b/>
        </w:rPr>
        <w:t xml:space="preserve">Russia Moscow</w:t>
      </w:r>
      <w:r>
        <w:t xml:space="preserve">.</w:t>
      </w:r>
    </w:p>
    <w:p>
      <w:pPr>
        <w:pStyle w:val="BodyText"/>
      </w:pPr>
      <w:r>
        <w:t xml:space="preserve">Over seven years in this field, I have witnessed how skilled carpentry preserves cultural memory while solving practical challenges. In Moscow, where concrete dominates the skyline, there is a quiet resurgence of wood as a symbol of resilience and artistry—a movement I am determined to advance. This scholarship is not merely an educational investment; it is an investment in Russia’s architectural soul. I have attached my portfolio (including project photographs from Kolomenskoye and Zamoskvorechye), academic transcripts, and letters of recommendation from the Smolensk Craftsmen’s Guild and Moscow Department of Culture.</w:t>
      </w:r>
    </w:p>
    <w:p>
      <w:pPr>
        <w:pStyle w:val="BodyText"/>
      </w:pPr>
      <w:r>
        <w:t xml:space="preserve">I respectfully request the opportunity to join MICWA’s next cohort. My vision aligns with Russia’s national commitment to cultural preservation (as seen in President Putin’s 2023 decree on heritage conservation), and I am eager to contribute my hands-on experience while absorbing the academic rigor of Moscow’s premier woodworking institution. Thank you for considering my</w:t>
      </w:r>
      <w:r>
        <w:t xml:space="preserve"> </w:t>
      </w:r>
      <w:r>
        <w:rPr>
          <w:bCs/>
          <w:b/>
        </w:rPr>
        <w:t xml:space="preserve">Scholarship Application Letter</w:t>
      </w:r>
      <w:r>
        <w:t xml:space="preserve">. I welcome the chance to discuss how my journey as a</w:t>
      </w:r>
      <w:r>
        <w:t xml:space="preserve"> </w:t>
      </w:r>
      <w:r>
        <w:rPr>
          <w:bCs/>
          <w:b/>
        </w:rPr>
        <w:t xml:space="preserve">Carpenter</w:t>
      </w:r>
      <w:r>
        <w:t xml:space="preserve"> </w:t>
      </w:r>
      <w:r>
        <w:t xml:space="preserve">can enrich MICWA’s legacy in</w:t>
      </w:r>
      <w:r>
        <w:t xml:space="preserve"> </w:t>
      </w:r>
      <w:r>
        <w:rPr>
          <w:bCs/>
          <w:b/>
        </w:rPr>
        <w:t xml:space="preserve">Russia Moscow</w:t>
      </w:r>
      <w:r>
        <w:t xml:space="preserve">.</w:t>
      </w:r>
    </w:p>
    <w:p>
      <w:pPr>
        <w:pStyle w:val="BodyText"/>
      </w:pPr>
      <w:r>
        <w:t xml:space="preserve">Sincerely,</w:t>
      </w:r>
    </w:p>
    <w:p>
      <w:pPr>
        <w:pStyle w:val="BodyText"/>
      </w:pPr>
      <w:r>
        <w:rPr>
          <w:u w:val="single"/>
        </w:rPr>
        <w:t xml:space="preserve">[Your Full Name]</w:t>
      </w:r>
      <w:r>
        <w:br/>
      </w:r>
      <w:r>
        <w:t xml:space="preserve">Certified Master Carpenter (Russian Federation, Certificate #2023-6789)</w:t>
      </w:r>
      <w:r>
        <w:br/>
      </w:r>
      <w:r>
        <w:t xml:space="preserve">Founder, "Wood Heritage Collective" (Moscow)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Program in Russia Moscow</dc:title>
  <dc:creator/>
  <dc:language>en</dc:language>
  <cp:keywords/>
  <dcterms:created xsi:type="dcterms:W3CDTF">2026-07-23T07:19:20Z</dcterms:created>
  <dcterms:modified xsi:type="dcterms:W3CDTF">2026-07-23T07:19:20Z</dcterms:modified>
</cp:coreProperties>
</file>

<file path=docProps/custom.xml><?xml version="1.0" encoding="utf-8"?>
<Properties xmlns="http://schemas.openxmlformats.org/officeDocument/2006/custom-properties" xmlns:vt="http://schemas.openxmlformats.org/officeDocument/2006/docPropsVTypes"/>
</file>