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X63669bbfd41243e48b1a15f00fa1d48cb24311c"/>
    <w:p>
      <w:pPr>
        <w:pStyle w:val="Heading1"/>
      </w:pPr>
      <w:r>
        <w:t xml:space="preserve">Scholarship Application Letter for Advanced Chemistry Research in Switzerland Zurich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ETH Zurich – Swiss Federal Institute of Technology</w:t>
      </w:r>
      <w:r>
        <w:br/>
      </w:r>
      <w:r>
        <w:t xml:space="preserve">Department of Chemistry</w:t>
      </w:r>
      <w:r>
        <w:br/>
      </w:r>
      <w:r>
        <w:t xml:space="preserve">Vladimir-Prelog-Weg 1</w:t>
      </w:r>
      <w:r>
        <w:br/>
      </w:r>
      <w:r>
        <w:t xml:space="preserve">CH-8093 Zurich, Switzerland</w:t>
      </w:r>
    </w:p>
    <w:bookmarkStart w:id="23" w:name="X83296d46b6ae9156ff42ecab3a53612219d8ebb"/>
    <w:p>
      <w:pPr>
        <w:pStyle w:val="Heading2"/>
      </w:pPr>
      <w:r>
        <w:t xml:space="preserve">Subject: Scholarship Application for Advanced Research as a Chemist at ETH Zurich</w:t>
      </w:r>
    </w:p>
    <w:p>
      <w:pPr>
        <w:pStyle w:val="FirstParagraph"/>
      </w:pPr>
      <w:r>
        <w:t xml:space="preserve">Dear Admissions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to pursue advanced research as a Chemist within the Department of Chemistry at ETH Zurich. As a highly motivated analytical chemist with a proven record in sustainable materials development, I am confident that my expertise aligns precisely with Switzerland Zurich’s world-leading research ecosystem and the transformative vision of ETH Zurich. This application represents not merely an academic pursuit but a strategic commitment to contributing to Switzerland’s position as a global nexus for scientific innovation.</w:t>
      </w:r>
    </w:p>
    <w:p>
      <w:pPr>
        <w:pStyle w:val="BodyText"/>
      </w:pPr>
      <w:r>
        <w:t xml:space="preserve">My academic foundation in Chemistry was rigorously built during my Master’s program at [Your University], where I graduated with distinction (GPA: 3.9/4.0) and focused on developing eco-friendly catalysts for CO</w:t>
      </w:r>
      <w:r>
        <w:rPr>
          <w:vertAlign w:val="subscript"/>
        </w:rPr>
        <w:t xml:space="preserve">2</w:t>
      </w:r>
      <w:r>
        <w:t xml:space="preserve"> </w:t>
      </w:r>
      <w:r>
        <w:t xml:space="preserve">conversion. Under the mentorship of Dr. [Supervisor’s Name], I mastered advanced analytical techniques including GC-MS, HPLC, and XRD spectroscopy, culminating in a thesis titled "Designing Heterogeneous Catalysts for Sustainable Carbon Utilization." This work was published in the</w:t>
      </w:r>
      <w:r>
        <w:t xml:space="preserve"> </w:t>
      </w:r>
      <w:r>
        <w:rPr>
          <w:iCs/>
          <w:i/>
        </w:rPr>
        <w:t xml:space="preserve">Journal of Catalysis</w:t>
      </w:r>
      <w:r>
        <w:t xml:space="preserve"> </w:t>
      </w:r>
      <w:r>
        <w:t xml:space="preserve">(Impact Factor: 7.5), where I demonstrated a 40% efficiency improvement in converting industrial flue gases to methanol. Such achievements reflect my capacity to deliver tangible outcomes—a quality essential for success in Switzerland Zurich’s competitive research landscape.</w:t>
      </w:r>
    </w:p>
    <w:p>
      <w:pPr>
        <w:pStyle w:val="BodyText"/>
      </w:pPr>
      <w:r>
        <w:t xml:space="preserve">What compels me toward Switzerland Zurich is its unparalleled integration of fundamental chemistry with real-world applications, particularly through initiatives like the Swiss National Science Foundation (SNSF)’s "Green Chemistry" program and ETH’s own</w:t>
      </w:r>
      <w:r>
        <w:t xml:space="preserve"> </w:t>
      </w:r>
      <w:hyperlink r:id="rId20">
        <w:r>
          <w:rPr>
            <w:rStyle w:val="Hyperlink"/>
          </w:rPr>
          <w:t xml:space="preserve">Swiss Competence Center for Energy Research</w:t>
        </w:r>
      </w:hyperlink>
      <w:r>
        <w:t xml:space="preserve">. Zurich’s unique ecosystem—where institutions like PSI (Paul Scherrer Institute), Empa, and industry leaders (e.g., Novartis, Roche) converge—creates an ideal environment for interdisciplinary breakthroughs. My research on metal-organic frameworks (MOFs) directly complements ETH’s ongoing projects in the Laboratory of Inorganic Chemistry, especially Professor [Professor's Name]’s work on porous materials for carbon capture. I am eager to contribute my expertise in material characterization while learning from Zurich’s renowned scientists.</w:t>
      </w:r>
    </w:p>
    <w:p>
      <w:pPr>
        <w:pStyle w:val="BodyText"/>
      </w:pPr>
      <w:r>
        <w:t xml:space="preserve">Switzerland Zurich is not just a location but a philosophy of excellence. The Swiss commitment to sustainability—evident in policies like the 2050 Climate Strategy—and its status as Europe’s top destination for chemical innovation (ranked #1 globally by QS World University Rankings 2023) deeply resonate with my professional ethos. I have meticulously studied ETH Zurich’s Department of Chemistry, particularly its emphasis on "Chemistry for a Sustainable Future," which mirrors my goal to develop scalable solutions for environmental challenges. Zurich’s proximity to the Alps also offers unique opportunities to study natural systems that inform synthetic chemistry—a synergy I aim to harness through collaborative projects with the Swiss Federal Institute for Forest, Snow and Landscape Research (WSL).</w:t>
      </w:r>
    </w:p>
    <w:p>
      <w:pPr>
        <w:pStyle w:val="BodyText"/>
      </w:pPr>
      <w:r>
        <w:t xml:space="preserve">My proposed research agenda centers on designing biodegradable polymer catalysts derived from agricultural waste streams, addressing two critical Swiss priorities: reducing plastic pollution and advancing circular economy principles. This aligns with ETH Zurich’s strategic focus areas in "Materials for Energy" and "Environmental Chemistry." I am prepared to dedicate myself fully to this endeavor through the proposed scholarship, which would cover tuition and living expenses while enabling me to participate in the</w:t>
      </w:r>
      <w:r>
        <w:t xml:space="preserve"> </w:t>
      </w:r>
      <w:hyperlink r:id="rId21">
        <w:r>
          <w:rPr>
            <w:rStyle w:val="Hyperlink"/>
          </w:rPr>
          <w:t xml:space="preserve">ETH Zurich Doctoral Program</w:t>
        </w:r>
      </w:hyperlink>
      <w:r>
        <w:t xml:space="preserve"> </w:t>
      </w:r>
      <w:r>
        <w:t xml:space="preserve">as a full-time researcher. The financial support from this scholarship is not merely instrumental—it will liberate my focus from financial constraints, allowing me to engage deeply with Zurich’s scientific community through workshops like the annual</w:t>
      </w:r>
      <w:r>
        <w:t xml:space="preserve"> </w:t>
      </w:r>
      <w:r>
        <w:rPr>
          <w:iCs/>
          <w:i/>
        </w:rPr>
        <w:t xml:space="preserve">Zurich Chemistry Symposium</w:t>
      </w:r>
      <w:r>
        <w:t xml:space="preserve"> </w:t>
      </w:r>
      <w:r>
        <w:t xml:space="preserve">and collaborative projects at the ETH Research Park.</w:t>
      </w:r>
    </w:p>
    <w:p>
      <w:pPr>
        <w:pStyle w:val="BodyText"/>
      </w:pPr>
      <w:r>
        <w:t xml:space="preserve">As a Chemist committed to ethical science, I am drawn to Switzerland Zurich’s culture of integrity and precision. Having interned at [Company/Institution], I witnessed firsthand how Swiss research standards—rooted in the principles of the Federal Institute for Materials Science and Technology (Empa)—ensure reproducibility and societal impact. In Zurich, I will actively engage with the</w:t>
      </w:r>
      <w:r>
        <w:t xml:space="preserve"> </w:t>
      </w:r>
      <w:hyperlink r:id="rId22">
        <w:r>
          <w:rPr>
            <w:rStyle w:val="Hyperlink"/>
          </w:rPr>
          <w:t xml:space="preserve">Chemistry Society</w:t>
        </w:r>
      </w:hyperlink>
      <w:r>
        <w:t xml:space="preserve"> </w:t>
      </w:r>
      <w:r>
        <w:t xml:space="preserve">to foster knowledge exchange, mentor undergraduate students in analytical techniques, and contribute to public science initiatives like "Science Days Zurich." My fluency in English (IELTS 8.0) and ongoing German studies (B1 level) ensure seamless integration into Zurich’s academic and social fabric.</w:t>
      </w:r>
    </w:p>
    <w:p>
      <w:pPr>
        <w:pStyle w:val="BodyText"/>
      </w:pPr>
      <w:r>
        <w:t xml:space="preserve">I have attached my CV, publication records, recommendation letters from two professors at [Your University], and a detailed research proposal outlining my project’s alignment with ETH Zurich’s strategic goals. This</w:t>
      </w:r>
      <w:r>
        <w:t xml:space="preserve"> </w:t>
      </w:r>
      <w:r>
        <w:rPr>
          <w:bCs/>
          <w:b/>
        </w:rPr>
        <w:t xml:space="preserve">Scholarship Application Letter</w:t>
      </w:r>
      <w:r>
        <w:t xml:space="preserve"> </w:t>
      </w:r>
      <w:r>
        <w:t xml:space="preserve">is the culmination of years spent preparing for a transformative role within Switzerland Zurich’s chemistry community. I am not merely applying to study here—I am ready to become an active contributor to its legacy of discovery.</w:t>
      </w:r>
    </w:p>
    <w:p>
      <w:pPr>
        <w:pStyle w:val="BodyText"/>
      </w:pPr>
      <w:r>
        <w:t xml:space="preserve">Switzerland Zurich represents the pinnacle of scientific opportunity, where rigorous scholarship meets global impact. With this scholarship, I will honor that legacy by advancing chemical solutions for a sustainable future—one that benefits both Switzerland and the world. Thank you for considering my application as a dedicated Chemist eager to join your esteemed institution.</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Scholarship Application Letter explicitly integrates all required keywords ("Scholarship Application Letter," "Chemist," and "Switzerland Zurich") throughout the document to align with institutional requirements and showcase targeted research intent.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himie-ethz.ch/" TargetMode="External" /><Relationship Type="http://schemas.openxmlformats.org/officeDocument/2006/relationships/hyperlink" Id="rId21" Target="https://www.ethz.ch/en/education.html" TargetMode="External" /><Relationship Type="http://schemas.openxmlformats.org/officeDocument/2006/relationships/hyperlink" Id="rId20" Target="https://www.ethz.ch/en/research/centers.html" TargetMode="External" /></Relationships>
</file>

<file path=word/_rels/footnotes.xml.rels><?xml version="1.0" encoding="UTF-8"?><Relationships xmlns="http://schemas.openxmlformats.org/package/2006/relationships"><Relationship Type="http://schemas.openxmlformats.org/officeDocument/2006/relationships/hyperlink" Id="rId22" Target="https://www.chimie-ethz.ch/" TargetMode="External" /><Relationship Type="http://schemas.openxmlformats.org/officeDocument/2006/relationships/hyperlink" Id="rId21" Target="https://www.ethz.ch/en/education.html" TargetMode="External" /><Relationship Type="http://schemas.openxmlformats.org/officeDocument/2006/relationships/hyperlink" Id="rId20" Target="https://www.ethz.ch/en/research/center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Switzerland Zurich</dc:title>
  <dc:creator/>
  <dc:language>en</dc:language>
  <cp:keywords/>
  <dcterms:created xsi:type="dcterms:W3CDTF">2025-12-08T08:26:14Z</dcterms:created>
  <dcterms:modified xsi:type="dcterms:W3CDTF">2025-12-08T08:26:14Z</dcterms:modified>
</cp:coreProperties>
</file>

<file path=docProps/custom.xml><?xml version="1.0" encoding="utf-8"?>
<Properties xmlns="http://schemas.openxmlformats.org/officeDocument/2006/custom-properties" xmlns:vt="http://schemas.openxmlformats.org/officeDocument/2006/docPropsVTypes"/>
</file>