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in</w:t>
      </w:r>
      <w:r>
        <w:t xml:space="preserve"> </w:t>
      </w:r>
      <w:r>
        <w:t xml:space="preserve">Berlin</w:t>
      </w:r>
    </w:p>
    <w:bookmarkStart w:id="21" w:name="X29868c1a5f40399827f5710ae15c439895e0b7a"/>
    <w:p>
      <w:pPr>
        <w:pStyle w:val="Heading1"/>
      </w:pPr>
      <w:r>
        <w:t xml:space="preserve">Scholarship Application Letter for Computer Engineering Studies in Germany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Berlin International Scholarship Foundation (BISF)</w:t>
      </w:r>
      <w:r>
        <w:br/>
      </w:r>
      <w:r>
        <w:t xml:space="preserve">Schlossplatz 1</w:t>
      </w:r>
      <w:r>
        <w:br/>
      </w:r>
      <w:r>
        <w:t xml:space="preserve">10178 Berlin, Germany</w:t>
      </w:r>
    </w:p>
    <w:bookmarkStart w:id="20" w:name="X6be856804ad9a08fcc614703ff87380d016a154"/>
    <w:p>
      <w:pPr>
        <w:pStyle w:val="Heading2"/>
      </w:pPr>
      <w:r>
        <w:t xml:space="preserve">Subject: Application for Scholarship to Pursue Advanced Studies in Computer Engineering at a Berlin Institution</w:t>
      </w:r>
    </w:p>
    <w:p>
      <w:pPr>
        <w:pStyle w:val="FirstParagraph"/>
      </w:pPr>
      <w:r>
        <w:t xml:space="preserve">Dear Esteemed Members of the Admissions Committee,</w:t>
      </w:r>
    </w:p>
    <w:p>
      <w:pPr>
        <w:pStyle w:val="BodyText"/>
      </w:pPr>
      <w:r>
        <w:t xml:space="preserve">It is with profound enthusiasm and unwavering commitment that I submit this application for the prestigious Berlin International Scholarship, seeking financial support to pursue advanced studies in Computer Engineering within the dynamic academic ecosystem of Germany. As an aspiring Computer Engineer deeply committed to advancing technological innovation, I am convinced that Berlin represents not merely a geographical destination but a transformative intellectual crucible where my academic ambitions align perfectly with Germany’s leadership in digital sovereignty and sustainable tech development.</w:t>
      </w:r>
    </w:p>
    <w:p>
      <w:pPr>
        <w:pStyle w:val="BodyText"/>
      </w:pPr>
      <w:r>
        <w:t xml:space="preserve">My fascination with Computer Engineering began during my undergraduate studies at [Your University], where I specialized in AI-driven systems and network security. My capstone project—a decentralized energy management platform utilizing blockchain for smart grid optimization—earned recognition at the National Computing Symposium. This experience crystallized my purpose: to develop scalable, ethically grounded solutions addressing Berlin’s urban challenges, from optimizing public transport networks to securing critical infrastructure against evolving cyber threats. Germany’s strategic focus on</w:t>
      </w:r>
      <w:r>
        <w:t xml:space="preserve"> </w:t>
      </w:r>
      <w:r>
        <w:rPr>
          <w:iCs/>
          <w:i/>
        </w:rPr>
        <w:t xml:space="preserve">Industrie 4.0</w:t>
      </w:r>
      <w:r>
        <w:t xml:space="preserve"> </w:t>
      </w:r>
      <w:r>
        <w:t xml:space="preserve">and Berlin’s status as Europe’s fastest-growing tech hub make this city the undeniable epicenter for realizing such objectives.</w:t>
      </w:r>
    </w:p>
    <w:p>
      <w:pPr>
        <w:pStyle w:val="BodyText"/>
      </w:pPr>
      <w:r>
        <w:t xml:space="preserve">What compels me toward Berlin specifically is its unparalleled convergence of academic rigor, industry collaboration, and cultural vibrancy. Institutions like Technische Universität Berlin (TUB) and the Hasso Plattner Institute (HPI) offer cutting-edge curricula in fields like machine learning ethics—directly mirroring my research interests—and maintain symbiotic relationships with companies such as Siemens, SAP, and local startups at Berlin’s Tech Open Air. For instance, TUB’s Center for Digitalization has pioneered projects on AI governance frameworks now adopted by German federal agencies—a paradigm I aim to contribute to. Moreover, Berlin’s</w:t>
      </w:r>
      <w:r>
        <w:t xml:space="preserve"> </w:t>
      </w:r>
      <w:r>
        <w:rPr>
          <w:iCs/>
          <w:i/>
        </w:rPr>
        <w:t xml:space="preserve">Startup Scene</w:t>
      </w:r>
      <w:r>
        <w:t xml:space="preserve">, ranked #1 in Europe by Startup Genome 2023, provides an incubator for entrepreneurial engineering solutions; my goal is to co-develop open-source tools addressing urban mobility through Berlin-based partnerships.</w:t>
      </w:r>
    </w:p>
    <w:p>
      <w:pPr>
        <w:pStyle w:val="BodyText"/>
      </w:pPr>
      <w:r>
        <w:t xml:space="preserve">Germany’s educational philosophy further resonates with my academic ethos. Unlike many Western systems prioritizing theoretical knowledge alone, German universities emphasize</w:t>
      </w:r>
      <w:r>
        <w:t xml:space="preserve"> </w:t>
      </w:r>
      <w:r>
        <w:rPr>
          <w:iCs/>
          <w:i/>
        </w:rPr>
        <w:t xml:space="preserve">praxisorientiertes Lernen</w:t>
      </w:r>
      <w:r>
        <w:t xml:space="preserve"> </w:t>
      </w:r>
      <w:r>
        <w:t xml:space="preserve">(practice-oriented learning), embedding industry projects into coursework. This approach ensures I will graduate not merely as a theorist but as a solution-engineer ready to deploy technology where it matters most—such as in Berlin’s municipal digital transformation initiatives. The city’s commitment to</w:t>
      </w:r>
      <w:r>
        <w:t xml:space="preserve"> </w:t>
      </w:r>
      <w:r>
        <w:rPr>
          <w:iCs/>
          <w:i/>
        </w:rPr>
        <w:t xml:space="preserve">digital democracy</w:t>
      </w:r>
      <w:r>
        <w:t xml:space="preserve">, exemplified by its Data Governance Act and AI Ethics Council, aligns with my conviction that Computer Engineering must serve societal needs above profit margins.</w:t>
      </w:r>
    </w:p>
    <w:p>
      <w:pPr>
        <w:pStyle w:val="BodyText"/>
      </w:pPr>
      <w:r>
        <w:t xml:space="preserve">The proposed scholarship is indispensable for realizing this vision. While I have secured partial funding from my home institution, the comprehensive tuition support (€0–150/semester at public Berlin universities), living stipend, and networking opportunities provided by BISF would eliminate financial barriers that often hinder international students. This enables me to fully engage with Berlin’s ecosystem: attending workshops at the Berlin Big Data Center, collaborating on research with faculty like Prof. Dr. Volker Markl (TUB’s AI Lab), and participating in the annual</w:t>
      </w:r>
      <w:r>
        <w:t xml:space="preserve"> </w:t>
      </w:r>
      <w:r>
        <w:rPr>
          <w:iCs/>
          <w:i/>
        </w:rPr>
        <w:t xml:space="preserve">Deutschland Digital</w:t>
      </w:r>
      <w:r>
        <w:t xml:space="preserve"> </w:t>
      </w:r>
      <w:r>
        <w:t xml:space="preserve">summit—events inaccessible without financial stability.</w:t>
      </w:r>
    </w:p>
    <w:p>
      <w:pPr>
        <w:pStyle w:val="BodyText"/>
      </w:pPr>
      <w:r>
        <w:t xml:space="preserve">I am equally prepared to contribute to Berlin’s academic community through active participation in student-led initiatives. At [Your University], I founded a coding club promoting accessible tech education for underserved communities, a model I plan to adapt for Berlin’s migrant populations via partnerships with organizations like</w:t>
      </w:r>
      <w:r>
        <w:t xml:space="preserve"> </w:t>
      </w:r>
      <w:r>
        <w:rPr>
          <w:iCs/>
          <w:i/>
        </w:rPr>
        <w:t xml:space="preserve">Code Your Future</w:t>
      </w:r>
      <w:r>
        <w:t xml:space="preserve">. My fluency in German (B2 level, currently advancing to C1) and English ensures seamless integration into both academic and social spheres. I have already connected with the International Student Office at FU Berlin, confirming my readiness to immerse myself in Germany’s culture while excelling academically.</w:t>
      </w:r>
    </w:p>
    <w:p>
      <w:pPr>
        <w:pStyle w:val="BodyText"/>
      </w:pPr>
      <w:r>
        <w:t xml:space="preserve">Looking ahead, my long-term objective is to establish a research group within Berlin dedicated to ethical AI for urban infrastructure—addressing challenges like reducing carbon footprints in smart cities through optimized computing. This requires the advanced training only Berlin’s institutions can provide, coupled with Germany’s policy leadership on digital sustainability. The BISF Scholarship would be the catalyst enabling me to transition from academic pursuit to impactful engineering leadership within Germany’s innovation landscape.</w:t>
      </w:r>
    </w:p>
    <w:p>
      <w:pPr>
        <w:pStyle w:val="BodyText"/>
      </w:pPr>
      <w:r>
        <w:t xml:space="preserve">Berlin is more than a city—it is a living laboratory for the future of Computer Engineering. It embodies the German principle that technology must serve humanity, and I am eager to contribute my skills to this mission. With your support, I will leverage Berlin’s resources not only to advance my career but to strengthen Germany’s position as the global standard-bearer for responsible tech innovation. Thank you for considering my application as a passionate Computer Engineer ready to invest in Berlin’s digital future.</w:t>
      </w:r>
    </w:p>
    <w:p>
      <w:pPr>
        <w:pStyle w:val="BodyText"/>
      </w:pPr>
      <w:r>
        <w:t xml:space="preserve">With deepest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in Berlin</dc:title>
  <dc:creator/>
  <dc:language>en</dc:language>
  <cp:keywords/>
  <dcterms:created xsi:type="dcterms:W3CDTF">2026-07-13T18:43:02Z</dcterms:created>
  <dcterms:modified xsi:type="dcterms:W3CDTF">2026-07-13T18:43:02Z</dcterms:modified>
</cp:coreProperties>
</file>

<file path=docProps/custom.xml><?xml version="1.0" encoding="utf-8"?>
<Properties xmlns="http://schemas.openxmlformats.org/officeDocument/2006/custom-properties" xmlns:vt="http://schemas.openxmlformats.org/officeDocument/2006/docPropsVTypes"/>
</file>