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Scholarship Program for Curriculum Development Professionals</w:t>
      </w:r>
    </w:p>
    <w:p>
      <w:pPr>
        <w:pStyle w:val="BodyText"/>
      </w:pPr>
      <w:r>
        <w:t xml:space="preserve">Submitted to: Global Education Initiative Foundation (GEIF)</w:t>
      </w:r>
    </w:p>
    <w:bookmarkEnd w:id="20"/>
    <w:p>
      <w:pPr>
        <w:pStyle w:val="BodyText"/>
      </w:pPr>
      <w:r>
        <w:t xml:space="preserve">Baghdad, Iraq</w:t>
      </w:r>
      <w:r>
        <w:br/>
      </w:r>
      <w:r>
        <w:t xml:space="preserve">October 26, 2023</w:t>
      </w:r>
    </w:p>
    <w:p>
      <w:pPr>
        <w:pStyle w:val="BodyText"/>
      </w:pPr>
      <w:r>
        <w:t xml:space="preserve">Scholarship Committee</w:t>
      </w:r>
      <w:r>
        <w:br/>
      </w:r>
      <w:r>
        <w:t xml:space="preserve">Global Education Initiative Foundation (GEIF)</w:t>
      </w:r>
      <w:r>
        <w:br/>
      </w:r>
      <w:r>
        <w:t xml:space="preserve">Geneva, Switzerland</w:t>
      </w:r>
    </w:p>
    <w:p>
      <w:pPr>
        <w:pStyle w:val="BodyText"/>
      </w:pPr>
      <w:r>
        <w:t xml:space="preserve">Dear Scholarship Committee,</w:t>
      </w:r>
    </w:p>
    <w:p>
      <w:pPr>
        <w:pStyle w:val="BodyText"/>
      </w:pPr>
      <w:r>
        <w:t xml:space="preserve">It is with profound respect for the transformative power of education and deep commitment to Iraq’s future that I submit this application for the International Scholarship Program in Curriculum Development. As a dedicated educator and lifelong resident of Baghdad, I have witnessed firsthand the urgent need for modernized, culturally responsive educational frameworks that can empower our youth amid Iraq’s ongoing socio-educational recovery. This scholarship represents not merely an opportunity for professional growth, but a critical investment in rebuilding Baghdad’s education system from the ground up—one curriculum at a time.</w:t>
      </w:r>
    </w:p>
    <w:p>
      <w:pPr>
        <w:pStyle w:val="BodyText"/>
      </w:pPr>
      <w:r>
        <w:t xml:space="preserve">My journey toward becoming a Curriculum Developer began amidst the challenges of Baghdad’s post-conflict classrooms. After completing my Bachelor’s in Educational Studies at the University of Baghdad in 2015, I taught secondary social studies in a public school near Al-Rashid Street. I observed how outdated textbooks, fragmented syllabi, and minimal teacher training perpetuated cycles of disengagement—particularly among girls and children from marginalized communities. In 2018, I co-founded "Nahda Educational Initiatives," a Baghdad-based nonprofit that developed localized teaching modules integrating Iraqi history with critical thinking skills. Our pilot program in 15 schools across Kadhimiya and Sadr City demonstrated a 37% increase in student engagement within one academic year. Yet, without formal training in international curriculum design standards, our work remained constrained by resource gaps and limited scalability. This scholarship is the catalyst I need to bridge that gap.</w:t>
      </w:r>
    </w:p>
    <w:p>
      <w:pPr>
        <w:pStyle w:val="BodyText"/>
      </w:pPr>
      <w:r>
        <w:t xml:space="preserve">I am applying for the International Scholarship Program because it aligns precisely with my vision for a dynamic Curriculum Developer role tailored to Iraq Baghdad’s unique context. My proposed project centers on developing a 5-year competency-based curriculum framework for secondary schools in Baghdad, addressing three critical gaps: (1) integrating Iraq’s rich heritage and contemporary civic values into core subjects without cultural erasure, (2) embedding digital literacy and vocational skills relevant to Baghdad’s emerging economy—such as renewable energy management and small-business development—and (3) creating gender-inclusive pedagogical tools that respond to the specific needs of students in post-conflict environments. For instance, I plan to collaborate with UNESCO Iraq and local educators in Baghdad’s Ministry of Education to replace colonial-era history narratives with localized case studies on Iraqi resilience, from the Abbasid Golden Age to modern-day reconstruction efforts.</w:t>
      </w:r>
    </w:p>
    <w:p>
      <w:pPr>
        <w:pStyle w:val="BodyText"/>
      </w:pPr>
      <w:r>
        <w:t xml:space="preserve">What distinguishes my approach as a Curriculum Developer is my deep immersion in Baghdad’s educational ecosystem. Having grown up in a neighborhood where school infrastructure was damaged during the 2003 invasion, I understand how physical and psychological barriers limit learning. My work with "Nahda" required navigating complex community dynamics—such as gaining trust from parents skeptical of secular content or adapting lessons for students displaced by recent conflicts in Anbar. This grassroots experience informs my belief that a successful curriculum must be co-created with Baghdad educators, not imposed from abroad. The scholarship’s emphasis on cross-cultural collaboration is essential to this methodology, enabling me to learn international best practices while ensuring our framework remains grounded in Iraqi realities.</w:t>
      </w:r>
    </w:p>
    <w:p>
      <w:pPr>
        <w:pStyle w:val="BodyText"/>
      </w:pPr>
      <w:r>
        <w:t xml:space="preserve">Furthermore, the Scholarship Program’s focus on sustainable impact directly addresses the systemic underfunding that has plagued Iraq Baghdad’s education sector for decades. According to UNICEF (2022), over 60% of public schools in Baghdad lack adequate learning materials, and teacher retention rates remain below 50%. My proposed curriculum includes a teacher training component where educators co-design classroom adaptations—a strategy proven effective in Jordanian refugee camps but untested in Iraq. With the scholarship’s support, I will implement this model in 30 Baghdad schools over two years, using mobile learning platforms accessible via basic smartphones to overcome infrastructure limitations. This is not theoretical; I’ve already secured preliminary agreements with four Baghdad school districts for pilot testing.</w:t>
      </w:r>
    </w:p>
    <w:p>
      <w:pPr>
        <w:pStyle w:val="BodyText"/>
      </w:pPr>
      <w:r>
        <w:t xml:space="preserve">I recognize that as a Curriculum Developer working in Iraq Baghdad, my role extends beyond textbook creation. It demands cultural humility, political awareness, and unwavering advocacy for equitable education access. In 2021, when sectarian tensions threatened to disrupt our "Nahda" workshops in Kadhimiya Mosque premises, I organized community dialogues that transformed resistance into collaboration—proving that education can be a bridge in divided spaces. The scholarship’s leadership training modules will equip me to scale such initiatives while navigating Iraq’s complex educational governance structure.</w:t>
      </w:r>
    </w:p>
    <w:p>
      <w:pPr>
        <w:pStyle w:val="BodyText"/>
      </w:pPr>
      <w:r>
        <w:t xml:space="preserve">Upon completion of this program, I will return to Baghdad to establish the "Baghdad Curriculum Innovation Hub," a permanent resource center for teacher-developed materials and professional development. This hub will operate in partnership with the Ministry of Education, ensuring our work becomes institutionalized—not a temporary project. The scholarship’s alumni network will provide critical post-graduation support as I advocate for curriculum reform within Iraq’s national education strategy.</w:t>
      </w:r>
    </w:p>
    <w:p>
      <w:pPr>
        <w:pStyle w:val="BodyText"/>
      </w:pPr>
      <w:r>
        <w:t xml:space="preserve">My commitment to Baghdad is personal and professional: it is where my children will learn, where my community deserves dignity through knowledge, and where education must be the foundation of Iraq’s renewed future. This scholarship is not merely a course; it is the essential tool to empower me as a Curriculum Developer who understands that in Baghdad—where history and hope collide—the right curriculum can change everything.</w:t>
      </w:r>
    </w:p>
    <w:p>
      <w:pPr>
        <w:pStyle w:val="BodyText"/>
      </w:pPr>
      <w:r>
        <w:t xml:space="preserve">Sincerely,</w:t>
      </w:r>
      <w:r>
        <w:br/>
      </w:r>
      <w:r>
        <w:br/>
      </w:r>
      <w:r>
        <w:t xml:space="preserve">Dr. Layla Hassan Al-Rawi</w:t>
      </w:r>
      <w:r>
        <w:br/>
      </w:r>
      <w:r>
        <w:t xml:space="preserve">Founder, Nahda Educational Initiatives</w:t>
      </w:r>
      <w:r>
        <w:br/>
      </w:r>
      <w:r>
        <w:t xml:space="preserve">Baghdad, Iraq</w:t>
      </w:r>
      <w:r>
        <w:br/>
      </w:r>
      <w:r>
        <w:t xml:space="preserve">+964 771 234 5678 | layla.alrawi@nahda-iraq.org</w:t>
      </w:r>
    </w:p>
    <w:p>
      <w:pPr>
        <w:pStyle w:val="BodyText"/>
      </w:pPr>
      <w:r>
        <w:t xml:space="preserve">Word Count: 842</w:t>
      </w:r>
      <w:r>
        <w:br/>
      </w:r>
      <w:r>
        <w:t xml:space="preserve">Key Terms Integrated:</w:t>
      </w:r>
      <w:r>
        <w:br/>
      </w:r>
      <w:r>
        <w:t xml:space="preserve">- Scholarship Application Letter (used as formal document header and context)</w:t>
      </w:r>
      <w:r>
        <w:br/>
      </w:r>
      <w:r>
        <w:t xml:space="preserve">- Curriculum Developer (central to all proposed work, vision, and professional identity)</w:t>
      </w:r>
      <w:r>
        <w:br/>
      </w:r>
      <w:r>
        <w:t xml:space="preserve">- Iraq Baghdad (repeatedly referenced as location-specific context for challenges/solutions)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Iraq Baghdad</dc:title>
  <dc:creator/>
  <dc:language>en</dc:language>
  <cp:keywords/>
  <dcterms:created xsi:type="dcterms:W3CDTF">2026-07-19T10:05:36Z</dcterms:created>
  <dcterms:modified xsi:type="dcterms:W3CDTF">2026-07-19T10:05:36Z</dcterms:modified>
</cp:coreProperties>
</file>

<file path=docProps/custom.xml><?xml version="1.0" encoding="utf-8"?>
<Properties xmlns="http://schemas.openxmlformats.org/officeDocument/2006/custom-properties" xmlns:vt="http://schemas.openxmlformats.org/officeDocument/2006/docPropsVTypes"/>
</file>