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2"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National Education Foundation</w:t>
      </w:r>
      <w:r>
        <w:br/>
      </w:r>
      <w:r>
        <w:t xml:space="preserve">Dakar, Senegal</w:t>
      </w:r>
    </w:p>
    <w:bookmarkStart w:id="21" w:name="Xb096e6195779a1a4c10305f772f0fe9b407e2bc"/>
    <w:p>
      <w:pPr>
        <w:pStyle w:val="Heading2"/>
      </w:pPr>
      <w:r>
        <w:t xml:space="preserve">Application for Curriculum Development Scholarship in Senegal Dakar</w:t>
      </w:r>
    </w:p>
    <w:p>
      <w:pPr>
        <w:pStyle w:val="FirstParagraph"/>
      </w:pPr>
      <w:r>
        <w:t xml:space="preserve">Dear Esteemed Scholarship Committee,</w:t>
      </w:r>
    </w:p>
    <w:p>
      <w:pPr>
        <w:pStyle w:val="BodyText"/>
      </w:pPr>
      <w:r>
        <w:t xml:space="preserve">I am writing with profound enthusiasm to submit my Scholarship Application Letter for the prestigious Curriculum Development Fellowship at the National Education Foundation in Dakar, Senegal. As a dedicated education professional with eight years of progressive experience in curriculum design and implementation across West Africa, I have long aspired to contribute meaningfully to the transformative educational landscape of Senegal Dakar. This scholarship represents not merely an academic opportunity but a pivotal catalyst for my mission to develop culturally responsive, future-ready curricula that empower Senegalese students in the heart of West Africa.</w:t>
      </w:r>
    </w:p>
    <w:p>
      <w:pPr>
        <w:pStyle w:val="BodyText"/>
      </w:pPr>
      <w:r>
        <w:t xml:space="preserve">My journey as a Curriculum Developer began during my Master's in Education Leadership at the University of Ghana, where I designed bilingual (English-French) literacy frameworks for rural schools. This experience ignited my passion for contextualized education—understanding that effective curriculum must honor local cultures while preparing students for global citizenship. Since then, I have spearheaded curriculum reforms in five countries across Francophone Africa, most notably developing the "Youth Innovation Pathway" program adopted by 120 schools in Burkina Faso. These initiatives consistently demonstrated measurable improvements in critical thinking and digital literacy among students from diverse socioeconomic backgrounds.</w:t>
      </w:r>
    </w:p>
    <w:p>
      <w:pPr>
        <w:pStyle w:val="BodyText"/>
      </w:pPr>
      <w:r>
        <w:t xml:space="preserve">What compels me to pursue this opportunity specifically in Senegal Dakar is the profound alignment between my professional vision and the nation's educational priorities. Senegal has embarked on an ambitious National Education Strategy 2030, with Dakar serving as the epicenter of innovation where reforms like "Digital Schools for All" are reshaping classrooms. As a Curriculum Developer deeply versed in UNESCO's Inclusive Education Frameworks, I recognize that Dakar's dynamic educational ecosystem—spanning public institutions like Lycée Technique de Ouakam and private initiatives such as the Senegalese Institute of Pedagogical Training—requires curricula that integrate local knowledge with 21st-century competencies. The city’s unique position as a cultural crossroads, where Wolof traditions merge with French colonial educational legacies and emerging global influences, demands curriculum solutions that are both rooted and revolutionary.</w:t>
      </w:r>
    </w:p>
    <w:p>
      <w:pPr>
        <w:pStyle w:val="BodyText"/>
      </w:pPr>
      <w:r>
        <w:t xml:space="preserve">In my previous work in Dakar during a two-month field study for the African Education Innovation Network (2022), I witnessed firsthand how standardized curricula often fail to engage Senegalese students. For instance, history lessons about colonialism frequently omitted the rich narratives of pre-colonial empires like Ghana and Mali, creating disconnection from students' cultural identities. My research in Dakar's urban schools revealed that 78% of educators requested locally contextualized materials—particularly for STEM subjects using Senegalese case studies. This insight fuels my proposal to develop "Senegal-Dakar Learning Modules" that weave indigenous ecological knowledge with modern science education, such as using traditional fishing techniques to teach marine biology principles at coastal schools in Guédiawaye.</w:t>
      </w:r>
    </w:p>
    <w:p>
      <w:pPr>
        <w:pStyle w:val="BodyText"/>
      </w:pPr>
      <w:r>
        <w:t xml:space="preserve">The scholarship I seek would enable me to complete the Advanced Curriculum Design Certification at Cheikh Anta Diop University in Dakar—a program uniquely positioned to bridge theory and practice through its partnership with UNESCO's Dakar office. This intensive 12-month program includes hands-on mentorship with Senegalese education ministers and access to the National Curriculum Development Center, which holds invaluable archives on Senegal's educational evolution. Crucially, the scholarship covers tuition plus a stipend for living expenses in Dakar, allowing me to immerse myself in community consultations across neighborhoods like Mbour and Pikine—where I will co-design curricula with teachers and parents using participatory workshops.</w:t>
      </w:r>
    </w:p>
    <w:p>
      <w:pPr>
        <w:pStyle w:val="BodyText"/>
      </w:pPr>
      <w:r>
        <w:t xml:space="preserve">My commitment extends beyond academic achievement; it is a lifelong pledge to Senegal Dakar's educational sovereignty. Upon completing this fellowship, I will establish the "Dakar Curriculum Innovation Hub," a community-driven space where local educators can adapt and refine materials based on real classroom feedback. The first project will focus on gender-inclusive STEM curricula addressing Dakar's 30% female enrollment gap in technical fields—using examples like Senegalese engineer Awa Marie Coll Seck’s work in renewable energy to inspire girls. I have already secured preliminary support from the Ministry of Education for a pilot program at 15 public schools, with funding commitments from local NGOs including Fondation Sénégalaise pour l’Éducation.</w:t>
      </w:r>
    </w:p>
    <w:p>
      <w:pPr>
        <w:pStyle w:val="BodyText"/>
      </w:pPr>
      <w:r>
        <w:t xml:space="preserve">Why should Senegal Dakar prioritize this Scholarship Application Letter? Because transformative education cannot be imported—it must be co-created by those who understand the soil in which it will grow. My dual expertise in international curriculum frameworks and on-the-ground Senegalese context positions me to translate global best practices into locally meaningful learning experiences. For example, my proposed "Digital Literacy for Rural Dakar" module integrates mobile technology access patterns with digital citizenship lessons, directly addressing the 62% of rural Senegalese students who lack consistent internet access—using SMS-based learning where connectivity is limited.</w:t>
      </w:r>
    </w:p>
    <w:p>
      <w:pPr>
        <w:pStyle w:val="BodyText"/>
      </w:pPr>
      <w:r>
        <w:t xml:space="preserve">I am not merely seeking a scholarship; I seek to become an active participant in Dakar’s educational renaissance. The city’s vibrant spirit—from the bustling markets of Hann to the serene campuses of Université Cheikh Anta Diop—has already imprinted itself on my professional soul. My vision for Senegal Dakar is one where every child sees themselves reflected in their curriculum, where history lessons celebrate the empire of Mansa Musa rather than merely recount colonial narratives, and where education serves as a bridge to opportunity rather than an obstacle. This scholarship will provide the critical tools to turn that vision into reality.</w:t>
      </w:r>
    </w:p>
    <w:p>
      <w:pPr>
        <w:pStyle w:val="BodyText"/>
      </w:pPr>
      <w:r>
        <w:t xml:space="preserve">Thank you for considering my application. I have attached my CV, letters of recommendation from Senegalese education partners including Dr. Fatou Sow (Director of Curriculum Development at Ministry of Education), and a detailed curriculum development portfolio showcasing work in Dakar’s public schools. I am eager to discuss how my expertise as a Curriculum Developer can contribute to your mission for educational excellence in Senegal Dakar, and I welcome the opportunity for an interview at your earliest convenience.</w:t>
      </w:r>
    </w:p>
    <w:p>
      <w:pPr>
        <w:pStyle w:val="BodyText"/>
      </w:pPr>
      <w:r>
        <w:t xml:space="preserve">With profound respect and anticipation,</w:t>
      </w:r>
    </w:p>
    <w:p>
      <w:pPr>
        <w:pStyle w:val="BodyText"/>
      </w:pPr>
      <w:r>
        <w:t xml:space="preserve">[Your Full Name]</w:t>
      </w:r>
    </w:p>
    <w:bookmarkStart w:id="20" w:name="key-program-alignment-highlights"/>
    <w:p>
      <w:pPr>
        <w:pStyle w:val="Heading3"/>
      </w:pPr>
      <w:r>
        <w:t xml:space="preserve">Key Program Alignment Highlights</w:t>
      </w:r>
    </w:p>
    <w:p>
      <w:pPr>
        <w:numPr>
          <w:ilvl w:val="0"/>
          <w:numId w:val="1001"/>
        </w:numPr>
        <w:pStyle w:val="Compact"/>
      </w:pPr>
      <w:r>
        <w:rPr>
          <w:bCs/>
          <w:b/>
        </w:rPr>
        <w:t xml:space="preserve">Senegal Dakar Focus:</w:t>
      </w:r>
      <w:r>
        <w:t xml:space="preserve"> </w:t>
      </w:r>
      <w:r>
        <w:t xml:space="preserve">Designed to directly support National Education Strategy 2030 priorities through community-embedded curriculum development</w:t>
      </w:r>
    </w:p>
    <w:p>
      <w:pPr>
        <w:numPr>
          <w:ilvl w:val="0"/>
          <w:numId w:val="1001"/>
        </w:numPr>
        <w:pStyle w:val="Compact"/>
      </w:pPr>
      <w:r>
        <w:rPr>
          <w:bCs/>
          <w:b/>
        </w:rPr>
        <w:t xml:space="preserve">Curriculum Developer Expertise:</w:t>
      </w:r>
      <w:r>
        <w:t xml:space="preserve"> </w:t>
      </w:r>
      <w:r>
        <w:t xml:space="preserve">Proven success in adapting global frameworks (UNESCO, OECD) to local contexts across Francophone Africa</w:t>
      </w:r>
    </w:p>
    <w:p>
      <w:pPr>
        <w:numPr>
          <w:ilvl w:val="0"/>
          <w:numId w:val="1001"/>
        </w:numPr>
        <w:pStyle w:val="Compact"/>
      </w:pPr>
      <w:r>
        <w:rPr>
          <w:bCs/>
          <w:b/>
        </w:rPr>
        <w:t xml:space="preserve">Scholarship Impact:</w:t>
      </w:r>
      <w:r>
        <w:t xml:space="preserve"> </w:t>
      </w:r>
      <w:r>
        <w:t xml:space="preserve">Will produce 15+ adaptable curriculum units with immediate deployment in 20+ Dakar schools</w:t>
      </w:r>
    </w:p>
    <w:bookmarkEnd w:id="20"/>
    <w:p>
      <w:pPr>
        <w:pStyle w:val="FirstParagraph"/>
      </w:pPr>
      <w:r>
        <w:t xml:space="preserve">Word Count: 837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2026-04-29T02:40:37Z</dcterms:created>
  <dcterms:modified xsi:type="dcterms:W3CDTF">2026-04-29T02:40:37Z</dcterms:modified>
</cp:coreProperties>
</file>

<file path=docProps/custom.xml><?xml version="1.0" encoding="utf-8"?>
<Properties xmlns="http://schemas.openxmlformats.org/officeDocument/2006/custom-properties" xmlns:vt="http://schemas.openxmlformats.org/officeDocument/2006/docPropsVTypes"/>
</file>