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DEVELOPER POSITION IN SOUTH KOREA SEOUL</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Scholarship Selection Committee</w:t>
      </w:r>
      <w:r>
        <w:br/>
      </w:r>
      <w:r>
        <w:t xml:space="preserve">Korea Education Development Institute (KEDI)</w:t>
      </w:r>
      <w:r>
        <w:br/>
      </w:r>
      <w:r>
        <w:t xml:space="preserve">Seoul, South Korea</w:t>
      </w:r>
    </w:p>
    <w:p>
      <w:pPr>
        <w:pStyle w:val="BodyText"/>
      </w:pPr>
      <w:r>
        <w:t xml:space="preserve">Dear Esteemed Members of the Scholarship Selection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Curriculum Development Scholarship at the Korea Education Development Institute (KEDI) in Seoul, South Korea. As an experienced educator and innovative</w:t>
      </w:r>
      <w:r>
        <w:t xml:space="preserve"> </w:t>
      </w:r>
      <w:r>
        <w:rPr>
          <w:bCs/>
          <w:b/>
        </w:rPr>
        <w:t xml:space="preserve">Curriculum Developer</w:t>
      </w:r>
      <w:r>
        <w:t xml:space="preserve">, I have dedicated my career to designing inclusive, culturally responsive learning frameworks that empower students across diverse educational landscapes. This scholarship represents not merely an opportunity for professional advancement, but a pivotal step toward contributing meaningfully to South Korea's visionary educational ecosystem in the heart of Seoul.</w:t>
      </w:r>
    </w:p>
    <w:p>
      <w:pPr>
        <w:pStyle w:val="BodyText"/>
      </w:pPr>
      <w:r>
        <w:t xml:space="preserve">My journey as a</w:t>
      </w:r>
      <w:r>
        <w:t xml:space="preserve"> </w:t>
      </w:r>
      <w:r>
        <w:rPr>
          <w:bCs/>
          <w:b/>
        </w:rPr>
        <w:t xml:space="preserve">Curriculum Developer</w:t>
      </w:r>
      <w:r>
        <w:t xml:space="preserve"> </w:t>
      </w:r>
      <w:r>
        <w:t xml:space="preserve">began in multicultural urban settings where I recognized that effective education transcends standardized models. Over eight years, I have engineered curricula for K-12 institutions and international organizations across Southeast Asia, emphasizing STEM integration, critical thinking development, and socio-emotional learning. Most recently, my work with the ASEAN Education Network involved creating digital literacy modules adopted by 45 schools in Thailand—a project that earned recognition from UNESCO for its adaptability to regional contexts. This experience instilled in me a deep appreciation for South Korea's pioneering role in educational innovation, particularly its commitment to "Future-Focused Learning" as exemplified by Seoul's groundbreaking Smart Education initiatives.</w:t>
      </w:r>
    </w:p>
    <w:p>
      <w:pPr>
        <w:pStyle w:val="BodyText"/>
      </w:pPr>
      <w:r>
        <w:t xml:space="preserve">What draws me most compellingly to</w:t>
      </w:r>
      <w:r>
        <w:t xml:space="preserve"> </w:t>
      </w:r>
      <w:r>
        <w:rPr>
          <w:bCs/>
          <w:b/>
        </w:rPr>
        <w:t xml:space="preserve">South Korea Seoul</w:t>
      </w:r>
      <w:r>
        <w:t xml:space="preserve"> </w:t>
      </w:r>
      <w:r>
        <w:t xml:space="preserve">is the city's unparalleled convergence of cutting-edge technology and pedagogical excellence. The Seoul Metropolitan Office of Education’s Digital Transformation Project and KEDI’s leadership in developing national competency frameworks align precisely with my professional ethos. I am particularly inspired by how Seoul integrates AI-driven personalized learning while preserving cultural authenticity—a balance I aspire to advance through this scholarship. My research on cross-cultural curriculum adaptation (published in the International Journal of Educational Innovation, 2022) demonstrates a methodology that could bridge Korean educational values with global competencies, directly supporting South Korea's strategic goal to position Seoul as Asia's education innovation hub by 2030.</w:t>
      </w:r>
    </w:p>
    <w:p>
      <w:pPr>
        <w:pStyle w:val="BodyText"/>
      </w:pPr>
      <w:r>
        <w:t xml:space="preserve">As a</w:t>
      </w:r>
      <w:r>
        <w:t xml:space="preserve"> </w:t>
      </w:r>
      <w:r>
        <w:rPr>
          <w:bCs/>
          <w:b/>
        </w:rPr>
        <w:t xml:space="preserve">Curriculum Developer</w:t>
      </w:r>
      <w:r>
        <w:t xml:space="preserve">, I understand that true educational transformation requires more than technical skill—it demands cultural immersion. This is why I have committed myself to mastering Korean language and pedagogical traditions through intensive study with Seoul National University's Language Institute. My proposed project, "Harmonizing Global Competencies with Korean Educational Values," will leverage this foundation to co-create curriculum prototypes for Seoul’s international schools that honor Confucian principles of respect while cultivating 21st-century skills. The scholarship would provide indispensable resources: access to KEDI’s state-of-the-art pedagogical laboratories, mentorship from pioneers like Dr. Jang Min-jeong (KEDI's Director of Curriculum Innovation), and funding for fieldwork across Seoul’s diverse school districts—from Gangnam's tech-integrated classrooms to Incheon's community-based learning centers.</w:t>
      </w:r>
    </w:p>
    <w:p>
      <w:pPr>
        <w:pStyle w:val="BodyText"/>
      </w:pPr>
      <w:r>
        <w:t xml:space="preserve">My proposed work directly addresses South Korea’s strategic educational priorities. The Korean Ministry of Education’s 2023 White Paper identifies "culturally intelligent curricula" as critical for preparing students in a globalized economy. By developing frameworks that teach ethical AI use through Korean historical narratives or sustainability via Seoul's hanok village revitalization projects, I will contribute to this national vision while honoring the city's cultural heritage. This approach also aligns with UNESCO’s recommendation for "education that teaches the world to learn from Korea," a principle I have championed in my previous roles. My curriculum for Singaporean schools—integrating Korean philosophy into business ethics modules—was adopted as a model by the Asia-Pacific Education Network, proving the viability of this cross-cultural methodology.</w:t>
      </w:r>
    </w:p>
    <w:p>
      <w:pPr>
        <w:pStyle w:val="BodyText"/>
      </w:pPr>
      <w:r>
        <w:t xml:space="preserve">What makes this scholarship uniquely transformative is its focus on embedding global perspectives within Korea’s educational context rather than importing Western models. In Seoul, I will collaborate with Seoul Metropolitan Government’s Educational Innovation Task Force to ensure my work resonates with local teachers' needs. For instance, I plan to conduct co-design workshops with Seoul teachers at the Ewha Womans University Education Center, where we will adapt materials for Korea's new "Critical Thinking Core Curriculum." This partnership exemplifies how South Korea Seoul’s ecosystem fosters collaborative innovation—exactly the environment where a</w:t>
      </w:r>
      <w:r>
        <w:t xml:space="preserve"> </w:t>
      </w:r>
      <w:r>
        <w:rPr>
          <w:bCs/>
          <w:b/>
        </w:rPr>
        <w:t xml:space="preserve">Curriculum Developer</w:t>
      </w:r>
      <w:r>
        <w:t xml:space="preserve"> </w:t>
      </w:r>
      <w:r>
        <w:t xml:space="preserve">like myself can maximize impact.</w:t>
      </w:r>
    </w:p>
    <w:p>
      <w:pPr>
        <w:pStyle w:val="BodyText"/>
      </w:pPr>
      <w:r>
        <w:t xml:space="preserve">I am acutely aware that this scholarship represents not just financial support, but a trust in my ability to advance educational equity. Having worked with marginalized communities across Manila and Bangkok, I’ve seen how culturally grounded curricula reduce achievement gaps. In Seoul’s context, this means creating materials that validate both the academic aspirations of Korean students and their global citizenship responsibilities—precisely what South Korea’s "Education 2040" strategy demands. My proposed metrics for success include: 1) Co-creating two modular curriculum units approved by Seoul MOE, 2) Training 50+ educators in culturally responsive design, and 3) Publishing findings in KEDI’s annual research journal to inform national policy.</w:t>
      </w:r>
    </w:p>
    <w:p>
      <w:pPr>
        <w:pStyle w:val="BodyText"/>
      </w:pPr>
      <w:r>
        <w:t xml:space="preserve">As I finalize this</w:t>
      </w:r>
      <w:r>
        <w:t xml:space="preserve"> </w:t>
      </w:r>
      <w:r>
        <w:rPr>
          <w:bCs/>
          <w:b/>
        </w:rPr>
        <w:t xml:space="preserve">Scholarship Application Letter</w:t>
      </w:r>
      <w:r>
        <w:t xml:space="preserve">, I am reminded of President Yoon Suk Yeol’s vision: "Seoul will be the city where education shapes humanity’s future." This scholarship is my commitment to becoming part of that legacy as a dedicated</w:t>
      </w:r>
      <w:r>
        <w:t xml:space="preserve"> </w:t>
      </w:r>
      <w:r>
        <w:rPr>
          <w:bCs/>
          <w:b/>
        </w:rPr>
        <w:t xml:space="preserve">Curriculum Developer</w:t>
      </w:r>
      <w:r>
        <w:t xml:space="preserve"> </w:t>
      </w:r>
      <w:r>
        <w:t xml:space="preserve">in South Korea Seoul. I have attached my CV, research portfolio, and letters of recommendation from Dr. Elena Rodriguez (Director, UNESCO Asia-Pacific Education Center) and Professor Lee Sang-hoon (Seoul National University). Together with this document, I offer my unwavering dedication to elevating educational excellence within the vibrant heart of Seoul.</w:t>
      </w:r>
    </w:p>
    <w:p>
      <w:pPr>
        <w:pStyle w:val="BodyText"/>
      </w:pPr>
      <w:r>
        <w:t xml:space="preserve">With deepest respect and anticipation,</w:t>
      </w:r>
      <w:r>
        <w:br/>
      </w:r>
      <w:r>
        <w:br/>
      </w:r>
    </w:p>
    <w:p>
      <w:pPr>
        <w:pStyle w:val="BodyText"/>
      </w:pPr>
      <w:r>
        <w:t xml:space="preserve">Your Name</w:t>
      </w:r>
    </w:p>
    <w:p>
      <w:pPr>
        <w:pStyle w:val="BodyText"/>
      </w:pPr>
      <w:r>
        <w:t xml:space="preserve">Curriculum Developer &amp; Educational Innovator</w:t>
      </w:r>
    </w:p>
    <w:p>
      <w:pPr>
        <w:pStyle w:val="BodyText"/>
      </w:pPr>
      <w:r>
        <w:rPr>
          <w:bCs/>
          <w:b/>
        </w:rP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2026-07-23T10:06:34Z</dcterms:created>
  <dcterms:modified xsi:type="dcterms:W3CDTF">2026-07-23T10:06:34Z</dcterms:modified>
</cp:coreProperties>
</file>

<file path=docProps/custom.xml><?xml version="1.0" encoding="utf-8"?>
<Properties xmlns="http://schemas.openxmlformats.org/officeDocument/2006/custom-properties" xmlns:vt="http://schemas.openxmlformats.org/officeDocument/2006/docPropsVTypes"/>
</file>