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Ankara,</w:t>
      </w:r>
      <w:r>
        <w:t xml:space="preserve"> </w:t>
      </w:r>
      <w:r>
        <w:t xml:space="preserve">Turkey</w:t>
      </w:r>
    </w:p>
    <w:bookmarkStart w:id="25" w:name="Xcdf4755f955eb03525f237b84f48db68a826b38"/>
    <w:p>
      <w:pPr>
        <w:pStyle w:val="Heading1"/>
      </w:pPr>
      <w:r>
        <w:t xml:space="preserve">Scholarship Application Letter for Professional Development as a Curriculum Developer in Ankara, Turkey</w:t>
      </w:r>
    </w:p>
    <w:p>
      <w:pPr>
        <w:pStyle w:val="FirstParagraph"/>
      </w:pPr>
      <w:r>
        <w:t xml:space="preserve">September 26, 2023</w:t>
      </w:r>
    </w:p>
    <w:p>
      <w:pPr>
        <w:pStyle w:val="BodyText"/>
      </w:pPr>
      <w:r>
        <w:t xml:space="preserve">Admissions Committee</w:t>
      </w:r>
      <w:r>
        <w:br/>
      </w:r>
      <w:r>
        <w:t xml:space="preserve">Turkish National Education Scholarship Foundation (TUNES)</w:t>
      </w:r>
      <w:r>
        <w:br/>
      </w:r>
      <w:r>
        <w:t xml:space="preserve">Ministry of National Education Building</w:t>
      </w:r>
      <w:r>
        <w:br/>
      </w:r>
      <w:r>
        <w:t xml:space="preserve">Sıhhiye, Ankara</w:t>
      </w:r>
      <w:r>
        <w:br/>
      </w:r>
      <w:r>
        <w:t xml:space="preserve">Republic of Turkey</w:t>
      </w:r>
    </w:p>
    <w:p>
      <w:pPr>
        <w:pStyle w:val="BodyText"/>
      </w:pPr>
      <w:r>
        <w:t xml:space="preserve">Dear Esteemed Members of the Admissions Committee,</w:t>
      </w:r>
    </w:p>
    <w:p>
      <w:pPr>
        <w:pStyle w:val="BodyText"/>
      </w:pPr>
      <w:r>
        <w:t xml:space="preserve">I am writing with profound enthusiasm to submit my application for the prestigious International Curriculum Development Scholarship Program, specifically designed to support professional advancement in educational innovation within Turkey's dynamic academic landscape. As an experienced Curriculum Developer with over seven years of cross-cultural instructional design expertise, I have dedicated my career to creating equitable, future-ready learning frameworks that resonate across diverse socio-educational contexts. This scholarship represents not merely a funding opportunity but a pivotal pathway to significantly contribute to the evolving educational ecosystem in Ankara—a city at the heart of Turkey's transformative educational reforms.</w:t>
      </w:r>
    </w:p>
    <w:bookmarkStart w:id="20" w:name="Xb90990f41bdb0236f7022d68328aa202cfe566c"/>
    <w:p>
      <w:pPr>
        <w:pStyle w:val="Heading2"/>
      </w:pPr>
      <w:r>
        <w:t xml:space="preserve">Professional Context and Alignment with Turkey's Educational Vision</w:t>
      </w:r>
    </w:p>
    <w:p>
      <w:pPr>
        <w:pStyle w:val="FirstParagraph"/>
      </w:pPr>
      <w:r>
        <w:t xml:space="preserve">My professional journey has been defined by designing curricula that bridge theory and practice, particularly within contexts undergoing systemic education reform. Having developed competency-based frameworks for UNESCO projects across Southeast Asia and the Middle East, I have cultivated a deep understanding of how curriculum structures can catalyze national educational priorities. Turkey's ambitious "New Education System" (Yeni Eğitim Sistemi) initiative, with its emphasis on critical thinking, digital literacy, and inclusive pedagogy, presents an ideal environment for my specialized skills. I am particularly inspired by Ankara's strategic role as the nerve center of Turkish education policy—home to the Ministry of National Education (MEB), Hacettepe University’s Center for Educational Research and Development, and numerous international academic partnerships. The city’s unique position as a convergence point for national standards and innovative educational practices makes it the ideal setting to implement curriculum solutions that align with Turkey's Vision 2023 goals.</w:t>
      </w:r>
    </w:p>
    <w:bookmarkEnd w:id="20"/>
    <w:bookmarkStart w:id="21" w:name="Xcce454f8e54ad5470beb7005b77378f62bf9812"/>
    <w:p>
      <w:pPr>
        <w:pStyle w:val="Heading2"/>
      </w:pPr>
      <w:r>
        <w:t xml:space="preserve">Why Curriculum Development in Ankara? A Strategic Imperative</w:t>
      </w:r>
    </w:p>
    <w:p>
      <w:pPr>
        <w:pStyle w:val="FirstParagraph"/>
      </w:pPr>
      <w:r>
        <w:t xml:space="preserve">Ankara’s educational landscape presents both compelling opportunities and urgent challenges requiring nuanced curriculum solutions. With its diverse student population—including urban youth, rural migrants, and international communities—Ankara schools demand curricula that balance national identity with global competencies. I have closely studied recent MEB guidelines on "21st-Century Skills Integration" and the nationwide push for STEM-arts (STEAM) education expansion. My proposed project directly addresses these priorities through a localized curriculum development model: creating modular, culturally responsive learning pathways for secondary schools in Ankara that integrate Turkish historical narratives with global sustainability challenges (aligned with SDGs). This approach responds to critical gaps identified in Ankara's 2022 Education Quality Assessment Report, particularly in science engagement among girls and inclusive pedagogy for migrant students.</w:t>
      </w:r>
    </w:p>
    <w:p>
      <w:pPr>
        <w:pStyle w:val="BodyText"/>
      </w:pPr>
      <w:r>
        <w:t xml:space="preserve">What distinguishes my approach is my commitment to co-creation. I will collaborate directly with Ankara-based educators through the Ministry’s "Teacher Innovation Hubs," ensuring that curriculum frameworks emerge from classroom realities rather than theoretical constructs. For instance, I plan to pilot a climate literacy module in three Ankara public schools (e.g., Atatürk Anatolian High School and Kızılay Secondary School) using participatory design workshops with local teachers—ensuring the final product respects Turkish pedagogical traditions while meeting international best practices. This methodology has proven successful in my previous work with Dubai's Knowledge and Human Development Authority, where it increased teacher adoption rates by 42%.</w:t>
      </w:r>
    </w:p>
    <w:bookmarkEnd w:id="21"/>
    <w:bookmarkStart w:id="22" w:name="X0905d1c5588dbc79403ea89bf4ba9a578340a4c"/>
    <w:p>
      <w:pPr>
        <w:pStyle w:val="Heading2"/>
      </w:pPr>
      <w:r>
        <w:t xml:space="preserve">The Scholarship as Catalyst for Sustainable Impact</w:t>
      </w:r>
    </w:p>
    <w:p>
      <w:pPr>
        <w:pStyle w:val="FirstParagraph"/>
      </w:pPr>
      <w:r>
        <w:t xml:space="preserve">My application centers on the transformative potential of this scholarship to accelerate curriculum innovation in Ankara. The requested funding will enable me to: (1) complete the UNESCO-recognized "Advanced Curriculum Design" certification program at Middle East Technical University (METU), Ankara; (2) conduct field research across five Ankara districts to gather authentic pedagogical data; and (3) develop a scalable digital curriculum toolkit compatible with Turkey’s national e-learning platform, MEB EBA. Unlike conventional academic scholarships, this grant directly supports professional application rather than theoretical study—I will deploy all scholarship resources toward creating tangible assets for Ankara schools within 18 months.</w:t>
      </w:r>
    </w:p>
    <w:p>
      <w:pPr>
        <w:pStyle w:val="BodyText"/>
      </w:pPr>
      <w:r>
        <w:t xml:space="preserve">Importantly, the scholarship’s focus on "international collaboration" aligns perfectly with my strategy to establish a lasting network between Ankara educators and global curriculum experts. I propose hosting a biannual "Ankara Curriculum Exchange Forum" using scholarship resources, bringing together MEB officials, university researchers from Hacettepe and Bilkent, and international practitioners to foster continuous improvement. This initiative will ensure that the curriculum frameworks developed through this program become self-sustaining within Ankara's educational infrastructure.</w:t>
      </w:r>
    </w:p>
    <w:bookmarkEnd w:id="22"/>
    <w:bookmarkStart w:id="23" w:name="X239a3f516673ee0193527ee4e14a7853dc4725a"/>
    <w:p>
      <w:pPr>
        <w:pStyle w:val="Heading2"/>
      </w:pPr>
      <w:r>
        <w:t xml:space="preserve">Long-Term Commitment to Turkey's Educational Future</w:t>
      </w:r>
    </w:p>
    <w:p>
      <w:pPr>
        <w:pStyle w:val="FirstParagraph"/>
      </w:pPr>
      <w:r>
        <w:t xml:space="preserve">This scholarship is not a temporary intervention but the foundation of my long-term contribution to Turkey’s academic advancement. I am committed to working with MEB post-scholarship as a consultant for their "Curriculum Modernization Task Force," particularly supporting the upcoming revision of secondary-level social sciences frameworks. My previous work in developing trauma-informed curricula for Syrian refugee education in Gaziantep demonstrates my ability to deliver contextually relevant solutions during educational transitions—experience directly applicable to Ankara’s current demographic shifts. I view Ankara as more than a location; it is the epicenter where Turkey’s educational future is being actively designed.</w:t>
      </w:r>
    </w:p>
    <w:p>
      <w:pPr>
        <w:pStyle w:val="BodyText"/>
      </w:pPr>
      <w:r>
        <w:t xml:space="preserve">My qualifications include: (1) Master's in Educational Leadership from University of Melbourne with thesis on "Curriculum Localization in Post-Conflict Regions"; (2) Certified Curriculum Designer by UNESCO's Global Education Coalition; (3) 3 successful MEB pilot projects implemented across Istanbul and Izmir. I bring not only technical expertise but also deep cultural intelligence—fluent in Turkish at C1 level, with extensive experience navigating Turkey’s education bureaucracy through partnerships with the Turkish Education Association (TED). My references include Dr. Zeynep Çelik, Director of Curriculum Development at MEB Ankara Regional Office, and Professor Ahmet Yılmaz from METU's Educational Sciences Department.</w:t>
      </w:r>
    </w:p>
    <w:bookmarkEnd w:id="23"/>
    <w:bookmarkStart w:id="24" w:name="X3ec42704e187271343ba4b1903e992d4728acf0"/>
    <w:p>
      <w:pPr>
        <w:pStyle w:val="Heading2"/>
      </w:pPr>
      <w:r>
        <w:t xml:space="preserve">Conclusion: A Shared Vision for Educational Excellence</w:t>
      </w:r>
    </w:p>
    <w:p>
      <w:pPr>
        <w:pStyle w:val="FirstParagraph"/>
      </w:pPr>
      <w:r>
        <w:t xml:space="preserve">As a Curriculum Developer deeply committed to Turkey’s educational advancement, I believe the International Curriculum Development Scholarship offers the precise catalyst needed to transform theoretical frameworks into classroom reality in Ankara. This is not merely an application—it is a pledge to contribute meaningfully to the students and educators shaping Turkey's future. By investing in this project, you are investing in a scalable model for curriculum innovation that respects Turkish educational sovereignty while embracing global best practices. I am ready to leverage this opportunity to create lasting impact within Ankara’s vibrant academic community, ensuring every student receives a curriculum worthy of their potential.</w:t>
      </w:r>
    </w:p>
    <w:p>
      <w:pPr>
        <w:pStyle w:val="BodyText"/>
      </w:pPr>
      <w:r>
        <w:t xml:space="preserve">Thank you for considering my application. I welcome the opportunity to discuss how my professional expertise and vision align with TUNES's mission during an interview at your convenience.</w:t>
      </w:r>
    </w:p>
    <w:p>
      <w:pPr>
        <w:pStyle w:val="BodyText"/>
      </w:pPr>
      <w:r>
        <w:t xml:space="preserve">Sincerely,</w:t>
      </w:r>
    </w:p>
    <w:p>
      <w:pPr>
        <w:pStyle w:val="BodyText"/>
      </w:pPr>
      <w:r>
        <w:t xml:space="preserve">[Your Full Name]</w:t>
      </w:r>
      <w:r>
        <w:br/>
      </w:r>
      <w:r>
        <w:t xml:space="preserve">Curriculum Developer &amp; Educational Innovator</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 Ankara, Turkey</dc:title>
  <dc:creator/>
  <dc:language>en</dc:language>
  <cp:keywords/>
  <dcterms:created xsi:type="dcterms:W3CDTF">2026-09-25T06:02:46Z</dcterms:created>
  <dcterms:modified xsi:type="dcterms:W3CDTF">2026-09-25T06:02:46Z</dcterms:modified>
</cp:coreProperties>
</file>

<file path=docProps/custom.xml><?xml version="1.0" encoding="utf-8"?>
<Properties xmlns="http://schemas.openxmlformats.org/officeDocument/2006/custom-properties" xmlns:vt="http://schemas.openxmlformats.org/officeDocument/2006/docPropsVTypes"/>
</file>