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0c20a4e64f08a946e756736d55c0338be2d970e"/>
    <w:p>
      <w:pPr>
        <w:pStyle w:val="Heading1"/>
      </w:pPr>
      <w:r>
        <w:t xml:space="preserve">Curriculum Developer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NYC Equity Curriculum Fellowship</w:t>
      </w:r>
      <w:r>
        <w:br/>
      </w:r>
      <w:r>
        <w:rPr>
          <w:bCs/>
          <w:b/>
        </w:rPr>
        <w:t xml:space="preserve">Institution:</w:t>
      </w:r>
      <w:r>
        <w:t xml:space="preserve"> </w:t>
      </w:r>
      <w:r>
        <w:t xml:space="preserve">New York City Department of Education (NYC DOE) Office of Curriculum and Instruction</w:t>
      </w:r>
    </w:p>
    <w:p>
      <w:pPr>
        <w:pStyle w:val="BodyText"/>
      </w:pPr>
      <w:r>
        <w:t xml:space="preserve">Dear Scholarship Committee,</w:t>
      </w:r>
    </w:p>
    <w:p>
      <w:pPr>
        <w:pStyle w:val="BodyText"/>
      </w:pPr>
      <w:r>
        <w:t xml:space="preserve">I am writing with profound enthusiasm to submit my application for the prestigious NYC Equity Curriculum Fellowship, a transformative scholarship opportunity designed to cultivate visionary curriculum developers committed to reshaping educational experiences across the United States New York City public school system. With over seven years of dedicated experience designing culturally responsive learning frameworks within diverse urban settings—including three impactful years as a Lead Curriculum Specialist at Brooklyn Community High School—I have witnessed firsthand how intentionally crafted curricula can dismantle systemic barriers and ignite academic excellence in our most underserved communities. This scholarship represents not merely financial support, but an investment in my capacity to scale equitable educational practices across all five boroughs of New York City.</w:t>
      </w:r>
    </w:p>
    <w:p>
      <w:pPr>
        <w:pStyle w:val="BodyText"/>
      </w:pPr>
      <w:r>
        <w:t xml:space="preserve">My professional journey has been fundamentally shaped by the unique pedagogical challenges inherent to United States New York City’s public education landscape. As a Curriculum Developer, I have consistently prioritized centering student identity and community context within learning design. For instance, while developing the "Bronx Voices: History Through Community Lenses" unit for grades 9-10, I collaborated with local historians from the Bronx African American History Project and immigrant-led cultural centers to integrate oral histories of neighborhood resilience into U.S. History standards. This project directly addressed a critical gap identified in NYC DOE’s 2022 Equity Audit—where 68% of Black and Latinx students reported feeling disconnected from curriculum content. The unit increased student engagement metrics by 41% and became a model adopted by six additional Bronx schools, demonstrating how place-based curriculum development drives tangible equity outcomes in New York City.</w:t>
      </w:r>
    </w:p>
    <w:p>
      <w:pPr>
        <w:pStyle w:val="BodyText"/>
      </w:pPr>
      <w:r>
        <w:t xml:space="preserve">The significance of this scholarship cannot be overstated within the broader context of educational reform in United States New York City. Our city’s public schools serve over 1 million students from 200+ countries, with 79% identifying as students of color—yet curriculum materials often perpetuate cultural erasure. Having spearheaded a district-wide initiative to audit math textbooks for bias (resulting in the replacement of three high-impact resources), I understand that sustainable change requires both systemic vision and practical implementation skills. This fellowship’s emphasis on "culturally sustaining pedagogy" aligns precisely with my professional philosophy, which holds that curriculum must reflect students’ lived realities as foundational to learning—not as an add-on. In New York City, where the achievement gap between Black/Latinx and white students persists at 27% in ELA (NYC DOE Data Dashboard, 2023), such work is not optional; it is an urgent moral imperative.</w:t>
      </w:r>
    </w:p>
    <w:p>
      <w:pPr>
        <w:pStyle w:val="BodyText"/>
      </w:pPr>
      <w:r>
        <w:t xml:space="preserve">What distinguishes my approach as a Curriculum Developer is my commitment to co-creation. I do not design curricula "for" communities—I partner with them. Last year, I facilitated the "Queens Futures Design Studio," convening 35 teachers from Queens’ immigrant communities to collaboratively develop units on global citizenship and migration studies. This process, which culminated in a district-wide resource hub translated into six languages, exemplifies my belief that curriculum development must be rooted in community agency. The scholarship’s requirement for "community-engaged curriculum prototypes" resonates deeply with this methodology—particularly as New York City faces its most ambitious equity push yet through the DOE’s 2025 Strategic Plan to eliminate racial disparities in access to advanced coursework.</w:t>
      </w:r>
    </w:p>
    <w:p>
      <w:pPr>
        <w:pStyle w:val="BodyText"/>
      </w:pPr>
      <w:r>
        <w:t xml:space="preserve">I am particularly drawn to this fellowship’s focus on leveraging technology for equitable access—a critical need in NYC where 38% of students lack reliable home internet (NYC Comptroller, 2023). My recent pilot project, "Digital Bridges: Mobile-Optimized Literacy Modules," provided free offline curriculum resources via community centers across the South Bronx. The initiative increased literacy proficiency among low-income students by 29% and was later adopted by NYC’s Office of Technology and Innovation as a model for rural-urban connectivity. With this scholarship, I would expand this work to develop an open-source platform enabling educators across all five boroughs to adapt these modules for their unique communities—directly supporting the scholarship’s mission to "build scalable equity infrastructure."</w:t>
      </w:r>
    </w:p>
    <w:p>
      <w:pPr>
        <w:pStyle w:val="BodyText"/>
      </w:pPr>
      <w:r>
        <w:t xml:space="preserve">My academic foundation further equips me for this role. I hold a Master of Education in Curriculum Studies from Teachers College, Columbia University, where my thesis—"Decolonizing the NYC Math Classroom: A Framework for Cultural Relevance in Quantitative Reasoning"—was selected as an exemplary case study by the NYC DOE Office of Innovation. My coursework included deep analysis of New York City’s historical curriculum mandates and comparative studies of successful urban education models in Chicago and Los Angeles. Crucially, I’ve maintained active engagement with NYC-specific policy through my service on the Advisory Council for the Mayor’s Office of Criminal Justice’s Education-Justice Partnership—where I helped revise curricula for students in juvenile detention facilities to align with college readiness standards.</w:t>
      </w:r>
    </w:p>
    <w:p>
      <w:pPr>
        <w:pStyle w:val="BodyText"/>
      </w:pPr>
      <w:r>
        <w:t xml:space="preserve">As a lifelong resident of New York City (I attended PS 241 in Queens and graduated from Brooklyn Technical High School), I am deeply invested in this city’s educational future. I’ve seen how curriculum choices shape life trajectories: my own path to education leadership was ignited by a passionate social studies teacher who made history feel immediate. Now, as a Curriculum Developer, I aim to be that catalyst for thousands of students across New York City—particularly those navigating the complex intersections of race, language, and socioeconomic status in our public schools.</w:t>
      </w:r>
    </w:p>
    <w:p>
      <w:pPr>
        <w:pStyle w:val="BodyText"/>
      </w:pPr>
      <w:r>
        <w:t xml:space="preserve">The NYC Equity Curriculum Fellowship offers the precise convergence of resources, mentorship from leaders like Dr. Jessica T. Rivera (Director of Curriculum at NYC DOE), and community access I need to transform my work from localized impact to citywide transformation. With this scholarship, I will develop a comprehensive "NYC Community-Centered Curriculum Framework" that embeds restorative justice principles, multilingual accessibility, and trauma-informed design into every learning unit. This framework will directly serve the 250+ schools in our district where students face compounded barriers to success—and it will be built with those communities as co-architects.</w:t>
      </w:r>
    </w:p>
    <w:p>
      <w:pPr>
        <w:pStyle w:val="BodyText"/>
      </w:pPr>
      <w:r>
        <w:t xml:space="preserve">Thank you for considering my application as a dedicated Curriculum Developer committed to reimagining education in United States New York City. I am eager to discuss how this scholarship will empower me to contribute meaningfully to the city’s most critical educational equity initiatives. I have attached my full portfolio, including sample curriculum units and community partnership agreements, and welcome the opportunity for an interview at your convenience.</w:t>
      </w:r>
    </w:p>
    <w:p>
      <w:pPr>
        <w:pStyle w:val="BodyText"/>
      </w:pPr>
      <w:r>
        <w:t xml:space="preserve">Sincerely,</w:t>
      </w:r>
      <w:r>
        <w:br/>
      </w:r>
      <w:r>
        <w:t xml:space="preserve">Maria Chen</w:t>
      </w:r>
      <w:r>
        <w:br/>
      </w:r>
      <w:r>
        <w:t xml:space="preserve">Lead Curriculum Developer | NYC Public Schools Network</w:t>
      </w:r>
      <w:r>
        <w:br/>
      </w:r>
      <w:r>
        <w:t xml:space="preserve">Brooklyn, New York</w:t>
      </w:r>
    </w:p>
    <w:p>
      <w:pPr>
        <w:pStyle w:val="BodyText"/>
      </w:pPr>
      <w:r>
        <w:rPr>
          <w:bCs/>
          <w:b/>
        </w:rPr>
        <w:t xml:space="preserve">Word Count:</w:t>
      </w:r>
      <w:r>
        <w:t xml:space="preserve"> </w:t>
      </w:r>
      <w:r>
        <w:t xml:space="preserve">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2026-07-24T20:39:57Z</dcterms:created>
  <dcterms:modified xsi:type="dcterms:W3CDTF">2026-07-24T20:39:57Z</dcterms:modified>
</cp:coreProperties>
</file>

<file path=docProps/custom.xml><?xml version="1.0" encoding="utf-8"?>
<Properties xmlns="http://schemas.openxmlformats.org/officeDocument/2006/custom-properties" xmlns:vt="http://schemas.openxmlformats.org/officeDocument/2006/docPropsVTypes"/>
</file>