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5836fa9628abcfa098135922c9efacd121b8a5f"/>
    <w:p>
      <w:pPr>
        <w:pStyle w:val="Heading1"/>
      </w:pPr>
      <w:r>
        <w:t xml:space="preserve">Scholarship Application Letter: Pursuing Excellence as a Curriculum Developer in Tashkent, Uzbekistan</w:t>
      </w:r>
    </w:p>
    <w:p>
      <w:pPr>
        <w:pStyle w:val="FirstParagraph"/>
      </w:pPr>
      <w:r>
        <w:t xml:space="preserve">Dear Scholarship Selection Committee,</w:t>
      </w:r>
    </w:p>
    <w:p>
      <w:pPr>
        <w:pStyle w:val="BodyText"/>
      </w:pPr>
      <w:r>
        <w:t xml:space="preserve">It is with profound enthusiasm and deep respect for Uzbekistan’s visionary educational transformation that I submit my application for the prestigious Scholarship Program supporting Curriculum Developers in Tashkent. As a dedicated educator committed to advancing pedagogical innovation aligned with national development goals, I am eager to contribute my expertise to Uzbekistan’s dynamic education sector, particularly within the heart of Tashkent—the capital city driving the nation’s modernization agenda.</w:t>
      </w:r>
    </w:p>
    <w:p>
      <w:pPr>
        <w:pStyle w:val="BodyText"/>
      </w:pPr>
      <w:r>
        <w:t xml:space="preserve">The significance of this Scholarship Application Letter extends beyond personal ambition; it represents a strategic alignment with President Shavkat Mirziyoyev’s national priorities, including the "Strategy for Action in the Republic of Uzbekistan 2023-2027" and the National Strategy on Education Modernization. I have closely followed how Tashkent serves as the epicenter of these reforms, where institutions like the National University of Uzbekistan and Tashkent State Pedagogical University are pioneering curricula focused on digital literacy, STEM integration, and critical thinking—competencies urgently needed for Uzbekistan’s workforce in an increasingly globalized economy. My professional journey has been meticulously shaped to support precisely this mission.</w:t>
      </w:r>
    </w:p>
    <w:p>
      <w:pPr>
        <w:pStyle w:val="BodyText"/>
      </w:pPr>
      <w:r>
        <w:t xml:space="preserve">Over the past eight years, I have served as a Curriculum Developer across diverse educational contexts—from primary schools in rural Samarkand to international institutions in Tashkent. In my most recent role at Tashkent International School, I redesigned the secondary-level social studies curriculum to incorporate Uzbekistan’s rich cultural heritage while embedding global citizenship competencies. This project directly responded to the Ministry of Education’s 2023 directive emphasizing "Uzbek Identity in Global Contexts." For instance, I developed modules on ancient Silk Road trade networks using local archaeological sites (such as Afrosiyob in Tashkent) as case studies, making abstract history tangible for students. This work received commendation from the Tashkent Regional Education Directorate for its authenticity and engagement metrics—a 42% increase in student project submissions on national heritage topics.</w:t>
      </w:r>
    </w:p>
    <w:p>
      <w:pPr>
        <w:pStyle w:val="BodyText"/>
      </w:pPr>
      <w:r>
        <w:t xml:space="preserve">What distinguishes my approach as a Curriculum Developer is my commitment to contextual relevance. I understand that effective curriculum design cannot be imported; it must be co-created with local educators. During my research in Tashkent, I collaborated with teachers from the 45th Secondary School in Chilanzar District on a pilot program integrating mobile learning into rural classrooms—a challenge highlighted by the Ministry’s 2023 "Digital Education for All" initiative. We adapted UNESCO’s digital pedagogy frameworks to Uzbekistan’s infrastructure realities, using low-bandwidth apps and offline resources. This resulted in measurable gains: 68% of participating students demonstrated improved problem-solving skills in mathematics, validated through joint assessments with Tashkent State University researchers. Such experiences have solidified my belief that curriculum development must serve the specific needs of Uzbekistan’s communities—from Tashkent’s tech hubs to Qoraqalpog'iston’s remote villages.</w:t>
      </w:r>
    </w:p>
    <w:p>
      <w:pPr>
        <w:pStyle w:val="BodyText"/>
      </w:pPr>
      <w:r>
        <w:t xml:space="preserve">My proposed scholarship project, "Modernizing Critical Thinking Pedagogy for Uzbekistan’s 21st-Century Classrooms," directly addresses gaps identified in the National Education Development Plan. The study will focus on developing and testing assessment frameworks for critical thinking across multiple subjects—a competency prioritized by Uzbekistan’s Ministry of Higher Education as essential for youth entering the digital economy. I plan to partner with Tashkent-based institutions, including the Centre for Educational Innovation (CEI), to implement this work in 10 schools across Tashkent region, ensuring scalability and local ownership. This initiative will also incorporate Uzbek language pedagogy enhancements, recognizing that linguistic confidence is foundational to academic success—particularly in regions where Russian-language instruction historically dominated.</w:t>
      </w:r>
    </w:p>
    <w:p>
      <w:pPr>
        <w:pStyle w:val="BodyText"/>
      </w:pPr>
      <w:r>
        <w:t xml:space="preserve">Why Tashkent? The city’s unique position as a melting pot of tradition and innovation makes it the ideal laboratory for curriculum development. As Uzbekistan accelerates its transition toward a knowledge-based economy, Tashkent’s schools are at the forefront of testing new models—such as project-based learning in STEM and cross-cultural exchanges facilitated by the Tashkent International School Network. I am inspired by how educators here already bridge ancestral wisdom with global best practices, from integrating traditional "gul" (flower) patterns into geometry lessons to applying ancient irrigation techniques in environmental science. This cultural intelligence is precisely what I aim to amplify through my scholarship work.</w:t>
      </w:r>
    </w:p>
    <w:p>
      <w:pPr>
        <w:pStyle w:val="BodyText"/>
      </w:pPr>
      <w:r>
        <w:t xml:space="preserve">My Uzbek language proficiency (C1 level, certified by the Institute of Linguistics at Tashkent State University) and experience working within Uzbekistan’s bureaucratic and educational ecosystems ensure seamless collaboration. I have already secured preliminary support from Dr. Akmal Karimov, Head of Curriculum Development at the Ministry of Education’s Central Directorate in Tashkent—a testament to my alignment with national priorities. This scholarship would empower me to formalize these partnerships, accessing advanced training in data-driven curriculum evaluation methods while contributing directly to Uzbekistan’s human capital development.</w:t>
      </w:r>
    </w:p>
    <w:p>
      <w:pPr>
        <w:pStyle w:val="BodyText"/>
      </w:pPr>
      <w:r>
        <w:t xml:space="preserve">Ultimately, this Scholarship Application Letter embodies more than an academic pursuit; it is a pledge of service. I envision myself as a Curriculum Developer who not only designs frameworks but also empowers Tashkent’s educators to become agents of change—ensuring that every child in Uzbekistan can thrive within curricula that honor their roots while preparing them for the future. With this scholarship, I will transform my expertise into tangible impact: creating adaptable, culturally resonant learning pathways that accelerate Uzbekistan’s journey toward educational excellence from Tashkent to the farthest reaches of our nation.</w:t>
      </w:r>
    </w:p>
    <w:p>
      <w:pPr>
        <w:pStyle w:val="BodyText"/>
      </w:pPr>
      <w:r>
        <w:t xml:space="preserve">Thank you for considering my application. I welcome the opportunity to discuss how my vision aligns with your mission and contribute meaningfully to Uzbekistan’s educational renaissance through this transformative scholarship in Tashkent.</w:t>
      </w:r>
    </w:p>
    <w:p>
      <w:pPr>
        <w:pStyle w:val="BodyText"/>
      </w:pPr>
      <w:r>
        <w:t xml:space="preserve">Sincerely,</w:t>
      </w:r>
      <w:r>
        <w:br/>
      </w:r>
      <w:r>
        <w:t xml:space="preserve">[Your Full Name]</w:t>
      </w:r>
      <w:r>
        <w:br/>
      </w:r>
      <w:r>
        <w:t xml:space="preserve">Curriculum Developer &amp; Educational Innovation Specialist</w:t>
      </w:r>
      <w:r>
        <w:br/>
      </w:r>
      <w:r>
        <w:t xml:space="preserve">Contact: [Email] | [Phone]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Tashkent, Uzbekistan</dc:title>
  <dc:creator/>
  <dc:language>en</dc:language>
  <cp:keywords/>
  <dcterms:created xsi:type="dcterms:W3CDTF">2026-05-31T20:06:24Z</dcterms:created>
  <dcterms:modified xsi:type="dcterms:W3CDTF">2026-05-31T20:06:24Z</dcterms:modified>
</cp:coreProperties>
</file>

<file path=docProps/custom.xml><?xml version="1.0" encoding="utf-8"?>
<Properties xmlns="http://schemas.openxmlformats.org/officeDocument/2006/custom-properties" xmlns:vt="http://schemas.openxmlformats.org/officeDocument/2006/docPropsVTypes"/>
</file>