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Xaa4dae35b50ba5aabdb25c7a27005ef4e31da62"/>
    <w:p>
      <w:pPr>
        <w:pStyle w:val="Heading1"/>
      </w:pPr>
      <w:r>
        <w:t xml:space="preserve">SCHOLARSHIP APPLICATION LETTER: ADVANCED CUSTOMS TRAINING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 Name:</w:t>
      </w:r>
      <w:r>
        <w:t xml:space="preserve"> </w:t>
      </w:r>
      <w:r>
        <w:t xml:space="preserve">Advanced Customs Management and Trade Facilitation Program</w:t>
      </w:r>
      <w:r>
        <w:br/>
      </w:r>
      <w:r>
        <w:rPr>
          <w:bCs/>
          <w:b/>
        </w:rPr>
        <w:t xml:space="preserve">Institution:</w:t>
      </w:r>
      <w:r>
        <w:t xml:space="preserve"> </w:t>
      </w:r>
      <w:r>
        <w:t xml:space="preserve">Ethiopian Institute of International Trade &amp; Customs (EIITC), Addis Ababa</w:t>
      </w:r>
    </w:p>
    <w:p>
      <w:pPr>
        <w:pStyle w:val="BodyText"/>
      </w:pPr>
      <w:r>
        <w:rPr>
          <w:iCs/>
          <w:i/>
        </w:rPr>
        <w:t xml:space="preserve">Dear Scholarship Committee Members,</w:t>
      </w:r>
    </w:p>
    <w:p>
      <w:pPr>
        <w:pStyle w:val="BodyText"/>
      </w:pPr>
      <w:r>
        <w:t xml:space="preserve">I am writing to formally apply for the prestigious Advanced Customs Management and Trade Facilitation Scholarship at the Ethiopian Institute of International Trade &amp; Customs (EIITC) in Addis Ababa, Ethiopia. As a dedicated Customs Officer serving within the Ethiopian Revenue Authority (ERA) at the Addis Ababa Bole International Airport and Central Port of Entry, I have witnessed firsthand how specialized training directly strengthens national revenue systems and supports Ethiopia’s ambitious economic transformation agenda. This scholarship represents a critical opportunity to elevate my professional capabilities in service of Ethiopia’s strategic development goals, particularly within the dynamic logistics hub of Addis Ababa.</w:t>
      </w:r>
    </w:p>
    <w:p>
      <w:pPr>
        <w:pStyle w:val="BodyText"/>
      </w:pPr>
      <w:r>
        <w:t xml:space="preserve">With three years of frontline experience as a Customs Officer stationed at the Addis Ababa International Airport—processing over 12,000 cargo manifests annually and managing high-value imports across pharmaceuticals, technology, and agricultural sectors—I have developed an acute understanding of the complexities facing Ethiopia’s trade ecosystem. My daily work directly impacts national revenue collection (contributing to approximately 25% of customs duties collected at the capital's primary gateway) and plays a vital role in enforcing stringent import regulations that protect domestic industries and consumer safety. However, I recognize that Ethiopia’s rapid integration into regional trade frameworks like the African Continental Free Trade Area (AfCFTA) demands more advanced technical competencies in risk-based inspection systems, digital customs platforms (e.g., the ongoing E-Commerce Customs Portal implementation), and international compliance standards such as the World Trade Organization’s Trade Facilitation Agreement. My current role as a Customs Officer requires me to navigate evolving protocols daily, yet I lack formal training in these specialized domains—a gap this scholarship will bridge.</w:t>
      </w:r>
    </w:p>
    <w:p>
      <w:pPr>
        <w:pStyle w:val="BodyText"/>
      </w:pPr>
      <w:r>
        <w:t xml:space="preserve">My motivation extends beyond personal advancement; it is deeply rooted in Ethiopia’s national vision. As Addis Ababa serves as the political, economic, and logistical epicenter of Ethiopia—housing 30% of the nation’s formal sector jobs and processing over 65% of all international trade—I am acutely aware that efficient customs operations are non-negotiable for sustained growth. Inadequate customs capacity directly correlates with extended clearance times (averaging 72 hours at Addis Ababa’s airport versus a global benchmark of 18 hours), which increases logistics costs by up to 35% for exporters and hinders Ethiopia’s competitiveness under the AfCFTA. My current efforts to streamline document processing using basic digital tools have yielded a 15% reduction in clearance times at my specific checkpoint, but I require advanced expertise in data analytics for risk assessment and automation-driven compliance to scale this impact citywide. This scholarship program’s focus on "Intelligent Customs Systems" and "Cross-Border Trade Compliance" aligns precisely with the ERA’s National Customs Strategy 2035, which prioritizes reducing trade costs by 20% through technology adoption within Addis Ababa and key gateway cities.</w:t>
      </w:r>
    </w:p>
    <w:p>
      <w:pPr>
        <w:pStyle w:val="BodyText"/>
      </w:pPr>
      <w:r>
        <w:t xml:space="preserve">Specifically, I seek training in three critical areas directly tied to my role as a Customs Officer in Addis Ababa: First, **Customs Data Analytics**—to implement predictive risk modeling for high-value shipments entering the capital’s congested port. Second, **Digital Trade Facilitation**, including hands-on experience with the World Bank’s TradeLens platform and Ethiopia’s upcoming Single Window System (SWIFT), which is being piloted in Addis Ababa. Third, **Anti-Smuggling and Fraud Detection Techniques**, essential for combating illicit trade routes targeting Ethiopia’s booming e-commerce market through Addis Ababa-based logistics hubs. The EIITC’s curriculum, particularly modules on "Smart Border Management" taught by faculty with direct experience at the Port of Djibouti (Ethiopia’s primary maritime gateway) and Addis Ababa’s customs zone, offers unmatched relevance to my daily challenges.</w:t>
      </w:r>
    </w:p>
    <w:p>
      <w:pPr>
        <w:pStyle w:val="BodyText"/>
      </w:pPr>
      <w:r>
        <w:t xml:space="preserve">I am committed to leveraging this scholarship for Ethiopia’s benefit upon completion. I plan to implement a phased technology adoption roadmap within the ERA’s Addis Ababa Central Customs Office, starting with integrating data analytics into risk-assessment protocols for pharmaceutical imports—a sector where I’ve identified 40% of customs revenue is lost due to misclassification errors. Furthermore, I will mentor five junior officers from my unit on new digital tools, ensuring institutional knowledge transfer within the Addis Ababa customs network. My long-term vision includes contributing to Ethiopia’s draft National Customs Digitalization Strategy by sharing insights gained during this program at EIITC—effectively turning classroom learning into operational impact in the heart of our nation’s economic engine.</w:t>
      </w:r>
    </w:p>
    <w:p>
      <w:pPr>
        <w:pStyle w:val="BodyText"/>
      </w:pPr>
      <w:r>
        <w:t xml:space="preserve">My professional conduct has been consistently recognized by supervisors; I received the "Excellence in Revenue Protection" award from ERA Headquarters for intercepting a $2.3 million unauthorized pharmaceutical shipment at Addis Ababa Bole Airport in 2022. This success, however, underscored the limits of my current skill set—a fact that fuels my determination to pursue this scholarship. I have attached documentation including my performance appraisal (rated "Outstanding" in all competencies), a letter of recommendation from Chief Customs Officer at Addis Ababa Central Office, and proof of employment with the Ethiopian Revenue Authority.</w:t>
      </w:r>
    </w:p>
    <w:p>
      <w:pPr>
        <w:pStyle w:val="BodyText"/>
      </w:pPr>
      <w:r>
        <w:t xml:space="preserve">The Ethiopian government’s emphasis on human capital development for trade competitiveness makes this scholarship not merely an educational opportunity, but a national investment. As I serve as one of over 1,200 Customs Officers operating within Addis Ababa’s customs infrastructure, I represent thousands of frontline personnel whose enhanced capabilities will directly bolster Ethiopia’s fiscal health and regional trade leadership. This program is the catalyst I require to transition from competent operational execution to strategic capacity building—ensuring that every cargo cleared through Addis Ababa contributes maximally to our nation’s prosperity.</w:t>
      </w:r>
    </w:p>
    <w:p>
      <w:pPr>
        <w:pStyle w:val="BodyText"/>
      </w:pPr>
      <w:r>
        <w:t xml:space="preserve">I respectfully request the Scholarship Committee consider my application for this transformative opportunity. I am prepared to discuss how my frontline experience in Addis Ababa, commitment to Ethiopia’s development, and specific training needs align with the EIITC program's objectives at your earliest convenience. Thank you for your time and consideration of this vital application to support a Customs Officer dedicated to advancing Ethiopia’s customs excellence from the heart of Addis Ababa.</w:t>
      </w:r>
    </w:p>
    <w:p>
      <w:pPr>
        <w:pStyle w:val="BodyText"/>
      </w:pPr>
      <w:r>
        <w:t xml:space="preserve">With profound gratitude,</w:t>
      </w:r>
    </w:p>
    <w:p>
      <w:pPr>
        <w:pStyle w:val="BodyText"/>
      </w:pPr>
      <w:r>
        <w:rPr>
          <w:bCs/>
          <w:b/>
        </w:rPr>
        <w:t xml:space="preserve">Abel Tadesse</w:t>
      </w:r>
      <w:r>
        <w:br/>
      </w:r>
      <w:r>
        <w:t xml:space="preserve">Customs Officer (Grade 3)</w:t>
      </w:r>
      <w:r>
        <w:br/>
      </w:r>
      <w:r>
        <w:t xml:space="preserve">Ethiopian Revenue Authority (ERA)</w:t>
      </w:r>
      <w:r>
        <w:br/>
      </w:r>
      <w:r>
        <w:t xml:space="preserve">Addis Ababa Central Customs Office</w:t>
      </w:r>
      <w:r>
        <w:br/>
      </w:r>
      <w:r>
        <w:t xml:space="preserve">Phone: +251 912 345 678</w:t>
      </w:r>
      <w:r>
        <w:br/>
      </w:r>
      <w:r>
        <w:t xml:space="preserve">Email: abel.tadesse@era.gov.et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dc:title>
  <dc:creator/>
  <dc:language>en</dc:language>
  <cp:keywords/>
  <dcterms:created xsi:type="dcterms:W3CDTF">2026-07-23T12:32:07Z</dcterms:created>
  <dcterms:modified xsi:type="dcterms:W3CDTF">2026-07-23T12:32:07Z</dcterms:modified>
</cp:coreProperties>
</file>

<file path=docProps/custom.xml><?xml version="1.0" encoding="utf-8"?>
<Properties xmlns="http://schemas.openxmlformats.org/officeDocument/2006/custom-properties" xmlns:vt="http://schemas.openxmlformats.org/officeDocument/2006/docPropsVTypes"/>
</file>