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bookmarkStart w:id="20" w:name="Xc598f70ae2af84111b75d57ea69fd9962b81f60"/>
    <w:p>
      <w:pPr>
        <w:pStyle w:val="Heading2"/>
      </w:pPr>
      <w:r>
        <w:t xml:space="preserve">Advancing General Practice Excellence in Australia Sydney</w:t>
      </w:r>
    </w:p>
    <w:bookmarkEnd w:id="20"/>
    <w:bookmarkEnd w:id="21"/>
    <w:p>
      <w:pPr>
        <w:pStyle w:val="FirstParagraph"/>
      </w:pPr>
      <w:r>
        <w:rPr>
          <w:bCs/>
          <w:b/>
        </w:rPr>
        <w:t xml:space="preserve">Dr. Evelyn Morgan</w:t>
      </w:r>
      <w:r>
        <w:br/>
      </w:r>
      <w:r>
        <w:t xml:space="preserve">27 Greenway Avenue, Marrickville</w:t>
      </w:r>
      <w:r>
        <w:br/>
      </w:r>
      <w:r>
        <w:t xml:space="preserve">NSW 2010</w:t>
      </w:r>
      <w:r>
        <w:br/>
      </w:r>
      <w:r>
        <w:t xml:space="preserve">Australia</w:t>
      </w:r>
      <w:r>
        <w:br/>
      </w:r>
      <w:r>
        <w:t xml:space="preserve">evan.morgan@medmail.com.au</w:t>
      </w:r>
      <w:r>
        <w:br/>
      </w:r>
      <w:r>
        <w:t xml:space="preserve">+61 (2) 9876 5432</w:t>
      </w:r>
      <w:r>
        <w:br/>
      </w:r>
      <w:r>
        <w:t xml:space="preserve">October 15, 2023</w:t>
      </w:r>
    </w:p>
    <w:p>
      <w:pPr>
        <w:pStyle w:val="BodyText"/>
      </w:pPr>
      <w:r>
        <w:rPr>
          <w:bCs/>
          <w:b/>
        </w:rPr>
        <w:t xml:space="preserve">Selection Committee</w:t>
      </w:r>
      <w:r>
        <w:br/>
      </w:r>
      <w:r>
        <w:t xml:space="preserve">Australian Healthcare Excellence Scholarship Program</w:t>
      </w:r>
      <w:r>
        <w:br/>
      </w:r>
      <w:r>
        <w:t xml:space="preserve">Medical Education Foundation of Australia</w:t>
      </w:r>
      <w:r>
        <w:br/>
      </w:r>
      <w:r>
        <w:t xml:space="preserve">Level 8, 45-47 Elizabeth Street</w:t>
      </w:r>
      <w:r>
        <w:br/>
      </w:r>
      <w:r>
        <w:t xml:space="preserve">Sydney NSW 2000</w:t>
      </w:r>
    </w:p>
    <w:bookmarkStart w:id="22" w:name="Xa8e6119762253c43befbd7a21465fb067d00e8e"/>
    <w:p>
      <w:pPr>
        <w:pStyle w:val="Heading3"/>
      </w:pPr>
      <w:r>
        <w:t xml:space="preserve">Subject: Scholarship Application for Advanced General Practice Development</w:t>
      </w:r>
    </w:p>
    <w:p>
      <w:pPr>
        <w:pStyle w:val="FirstParagraph"/>
      </w:pPr>
      <w:r>
        <w:t xml:space="preserve">Dear Selection Committee,</w:t>
      </w:r>
    </w:p>
    <w:p>
      <w:pPr>
        <w:pStyle w:val="BodyText"/>
      </w:pPr>
      <w:r>
        <w:t xml:space="preserve">I am writing to express my profound enthusiasm for the Australian Healthcare Excellence Scholarship, specifically tailored for Doctor General Practitioner professionals seeking to advance their clinical expertise within Australia Sydney. As a dedicated physician currently serving in the inner-western suburbs of Sydney, I have witnessed firsthand the evolving healthcare landscape that demands both compassionate care and innovative practice models. This scholarship represents not merely financial support, but a strategic investment in strengthening primary healthcare infrastructure across one of Australia's most culturally diverse metropolitan centers.</w:t>
      </w:r>
    </w:p>
    <w:p>
      <w:pPr>
        <w:pStyle w:val="BodyText"/>
      </w:pPr>
      <w:r>
        <w:t xml:space="preserve">My journey as a Doctor General Practitioner began with my graduation from the University of Sydney's Faculty of Medicine (2015), followed by five years of comprehensive clinical practice at the Marrickville Community Health Centre. During this period, I managed over 6,000 patient encounters annually across a diverse demographic including Aboriginal communities, recent refugees from Southeast Asia, and aging populations—each presenting unique healthcare challenges that required culturally safe and evidence-based interventions. My work has consistently focused on reducing health disparities in Sydney's underserved neighborhoods where access to specialized care remains fragmented.</w:t>
      </w:r>
    </w:p>
    <w:p>
      <w:pPr>
        <w:pStyle w:val="BodyText"/>
      </w:pPr>
      <w:r>
        <w:t xml:space="preserve">The critical need for advanced training in General Practice has become increasingly apparent through my daily practice. In Australia Sydney, we face a dual challenge: an aging population requiring complex chronic disease management while simultaneously addressing emerging mental health crises exacerbated by urban isolation and economic pressures. Recent data from the Australian Institute of Health and Welfare confirms that 30% of Sydney residents experience barriers to accessing timely primary care due to workforce shortages—particularly in areas like mental health integration, diabetes management, and geriatric care. It is precisely this gap that motivates my pursuit of the Master of General Practice (Advanced) program at the University of New South Wales, which this scholarship would enable me to complete.</w:t>
      </w:r>
    </w:p>
    <w:p>
      <w:pPr>
        <w:pStyle w:val="BodyText"/>
      </w:pPr>
      <w:r>
        <w:t xml:space="preserve">This Scholarship Application Letter is not merely an academic request—it embodies a commitment to transforming healthcare delivery in Australia Sydney. The proposed Advanced General Practice curriculum addresses critical competency gaps I've identified through my practice: advanced telehealth integration for rural-urban connectivity, trauma-informed care models for refugee populations, and AI-assisted diagnostic protocols tailored to Sydney's epidemiological profile. My current role involves coordinating a pilot program for virtual consultations with Indigenous health services in Western Sydney, yet systemic barriers persist due to limited training in these specialized areas. This scholarship would provide the academic foundation to develop scalable solutions applicable across Australia Sydney's complex healthcare ecosystem.</w:t>
      </w:r>
    </w:p>
    <w:p>
      <w:pPr>
        <w:pStyle w:val="BodyText"/>
      </w:pPr>
      <w:r>
        <w:t xml:space="preserve">My proposed research project—'Culturally Responsive Primary Care Models for Multicultural Urban Populations: A Sydney Case Study'—directly aligns with the Scholarship Program's mission. It will analyze barriers to care in Sydney's multicultural communities while developing a framework for GP clinics to implement trauma-informed, linguistically appropriate services. This work builds upon my existing collaboration with the NSW Health Department on their 'Sydney Diversity Health Initiative,' where I've contributed to policy recommendations adopted by 12 local health districts. The scholarship funding would cover specialized training in community health research methods and data analytics—critical components not available through current workplace programs.</w:t>
      </w:r>
    </w:p>
    <w:p>
      <w:pPr>
        <w:pStyle w:val="BodyText"/>
      </w:pPr>
      <w:r>
        <w:t xml:space="preserve">What distinguishes my application is my established commitment to Sydney's healthcare future. Beyond clinical practice, I've co-founded the 'Sydney GP Network for Equity,' a peer-led initiative providing free continuing education workshops for 45+ general practices in disadvantaged suburbs. We've successfully reduced referral wait times by 22% through shared resource protocols and mental health first aid training tailored to local needs. This scholarship would amplify such grassroots efforts, enabling me to implement evidence-based systems change across the Sydney healthcare network rather than operating within isolated clinic boundaries.</w:t>
      </w:r>
    </w:p>
    <w:p>
      <w:pPr>
        <w:pStyle w:val="BodyText"/>
      </w:pPr>
      <w:r>
        <w:t xml:space="preserve">Financial considerations make this scholarship essential for my development as a Doctor General Practitioner in Australia Sydney. While I've secured partial funding from my current employer, the $32,000 program fee remains prohibitive without external support. More importantly, the scholarship's professional development component—providing access to leading specialists at Royal Prince Alfred Hospital and Macquarie University's Centre for Primary Care Research—would deliver training unavailable through standard postgraduate pathways. This is not merely about personal advancement; it's about equipping myself with the expertise required to mentor future GPs serving Sydney communities that too often receive fragmented care.</w:t>
      </w:r>
    </w:p>
    <w:p>
      <w:pPr>
        <w:pStyle w:val="BodyText"/>
      </w:pPr>
      <w:r>
        <w:t xml:space="preserve">I have selected Australia Sydney as my professional home precisely because of its unparalleled diversity and healthcare innovation. Unlike rural or regional areas, urban centers like Sydney present complex social determinants requiring nuanced primary care approaches. My aspiration is to establish the 'Sydney Urban Health Innovation Hub' within five years—a collaborative space where GPs, specialists, and community leaders co-design solutions for emerging challenges like climate-related health impacts (heatwaves affecting elderly populations) and digital health literacy barriers in low-income communities. This scholarship would be the catalyst for developing the clinical expertise needed to launch this initiative.</w:t>
      </w:r>
    </w:p>
    <w:p>
      <w:pPr>
        <w:pStyle w:val="BodyText"/>
      </w:pPr>
      <w:r>
        <w:t xml:space="preserve">As I reflect on my journey as a Doctor General Practitioner, I've seen how strategic investment in primary care transforms lives. When we address health inequities at the community level through empowered GPs—like those trained through this scholarship—we build resilient healthcare systems. In Australia Sydney, where 70% of all healthcare interactions occur in general practice settings, this work has profound ripple effects on hospital admission rates, emergency department utilization, and overall population wellbeing.</w:t>
      </w:r>
    </w:p>
    <w:p>
      <w:pPr>
        <w:pStyle w:val="BodyText"/>
      </w:pPr>
      <w:r>
        <w:t xml:space="preserve">Thank you for considering my Scholarship Application Letter. I am eager to demonstrate how this opportunity will empower me to serve as a leader in advancing General Practice excellence throughout Australia Sydney. My commitment extends beyond personal achievement; it is dedicated to strengthening the very foundation of our healthcare system where every resident—regardless of background or circumstance—receives timely, compassionate, and expert care. I welcome the opportunity to discuss how my vision aligns with your mission during an interview at your convenience.</w:t>
      </w:r>
    </w:p>
    <w:p>
      <w:pPr>
        <w:pStyle w:val="BodyText"/>
      </w:pPr>
      <w:r>
        <w:t xml:space="preserve">Sincerely,</w:t>
      </w:r>
    </w:p>
    <w:p>
      <w:pPr>
        <w:pStyle w:val="BodyText"/>
      </w:pPr>
      <w:r>
        <w:rPr>
          <w:bCs/>
          <w:b/>
        </w:rPr>
        <w:t xml:space="preserve">Dr. Evelyn Morgan</w:t>
      </w:r>
      <w:r>
        <w:br/>
      </w:r>
      <w:r>
        <w:t xml:space="preserve">General Practitioner, Sydney Community Health Network</w:t>
      </w:r>
      <w:r>
        <w:br/>
      </w:r>
      <w:r>
        <w:t xml:space="preserve">Member, Australian Medical Association (NSW Branch)</w:t>
      </w:r>
      <w:r>
        <w:br/>
      </w:r>
      <w:r>
        <w:t xml:space="preserve">Certified in Aboriginal and Torres Strait Islander Health Practice</w:t>
      </w:r>
    </w:p>
    <w:p>
      <w:pPr>
        <w:pStyle w:val="BodyText"/>
      </w:pPr>
      <w:r>
        <w:t xml:space="preserve">This Scholarship Application Letter is submitted in accordance with the Australian Healthcare Excellence Scholarship Program guidelines, totaling 832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dc:title>
  <dc:creator/>
  <dc:language>en</dc:language>
  <cp:keywords/>
  <dcterms:created xsi:type="dcterms:W3CDTF">2026-07-23T17:12:49Z</dcterms:created>
  <dcterms:modified xsi:type="dcterms:W3CDTF">2026-07-23T17:12:49Z</dcterms:modified>
</cp:coreProperties>
</file>

<file path=docProps/custom.xml><?xml version="1.0" encoding="utf-8"?>
<Properties xmlns="http://schemas.openxmlformats.org/officeDocument/2006/custom-properties" xmlns:vt="http://schemas.openxmlformats.org/officeDocument/2006/docPropsVTypes"/>
</file>