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X125145accb517e61098cb9fe12cbc4bace561ec"/>
    <w:p>
      <w:pPr>
        <w:pStyle w:val="Heading1"/>
      </w:pPr>
      <w:r>
        <w:t xml:space="preserve">Scholarship Application Letter: Advancing Primary Care Excellence for Kazakhstan Almaty through Advanced Training in General Practice</w:t>
      </w:r>
    </w:p>
    <w:p>
      <w:pPr>
        <w:pStyle w:val="FirstParagraph"/>
      </w:pPr>
      <w:r>
        <w:t xml:space="preserve">Dear Scholarship Selection Committee,</w:t>
      </w:r>
    </w:p>
    <w:p>
      <w:pPr>
        <w:pStyle w:val="BodyText"/>
      </w:pPr>
      <w:r>
        <w:t xml:space="preserve">It is with profound enthusiasm and a deep sense of professional commitment that I submit this application for the prestigious</w:t>
      </w:r>
      <w:r>
        <w:t xml:space="preserve"> </w:t>
      </w:r>
      <w:r>
        <w:rPr>
          <w:bCs/>
          <w:b/>
        </w:rPr>
        <w:t xml:space="preserve">Scholarship for International Medical Leadership Development</w:t>
      </w:r>
      <w:r>
        <w:t xml:space="preserve">, specifically designed to support emerging healthcare leaders dedicated to strengthening primary care systems in underserved regions. As a licensed</w:t>
      </w:r>
      <w:r>
        <w:t xml:space="preserve"> </w:t>
      </w:r>
      <w:r>
        <w:rPr>
          <w:bCs/>
          <w:b/>
        </w:rPr>
        <w:t xml:space="preserve">Doctor General Practitioner</w:t>
      </w:r>
      <w:r>
        <w:t xml:space="preserve"> </w:t>
      </w:r>
      <w:r>
        <w:t xml:space="preserve">currently serving within the public health infrastructure of</w:t>
      </w:r>
      <w:r>
        <w:t xml:space="preserve"> </w:t>
      </w:r>
      <w:r>
        <w:rPr>
          <w:bCs/>
          <w:b/>
        </w:rPr>
        <w:t xml:space="preserve">Kazakhstan Almaty</w:t>
      </w:r>
      <w:r>
        <w:t xml:space="preserve">, I am writing to articulate how this scholarship represents not merely an educational opportunity, but a critical catalyst for transforming patient care delivery within my home city and inspiring systemic progress across the nation.</w:t>
      </w:r>
    </w:p>
    <w:p>
      <w:pPr>
        <w:pStyle w:val="BodyText"/>
      </w:pPr>
      <w:r>
        <w:t xml:space="preserve">My journey in medicine began amidst the vibrant yet challenging healthcare landscape of Almaty. After completing my medical degree at the Karaganda Medical University (2018), I returned to Almaty, Kazakhstan, to serve as a General Practitioner within a multi-specialty clinic operating in one of the city’s most densely populated districts. Witnessing firsthand the immense strain on primary care – overcrowded waiting rooms, fragmented patient records, and the critical shortage of skilled GPs capable of managing complex chronic conditions in our diverse population – ignited my resolve to pursue advanced specialization. The statistics are stark: Almaty’s urban centers face a GP deficit exceeding 25% according to the Kazakh Ministry of Health (2023 report), while rural areas under its administrative umbrella grapple with even more severe shortages, exacerbating health inequities. As a</w:t>
      </w:r>
      <w:r>
        <w:t xml:space="preserve"> </w:t>
      </w:r>
      <w:r>
        <w:rPr>
          <w:bCs/>
          <w:b/>
        </w:rPr>
        <w:t xml:space="preserve">Doctor General Practitioner</w:t>
      </w:r>
      <w:r>
        <w:t xml:space="preserve"> </w:t>
      </w:r>
      <w:r>
        <w:t xml:space="preserve">immersed in this reality, I am acutely aware that sustainable improvements in population health outcomes hinge directly on empowering primary care physicians with the latest evidence-based knowledge and leadership skills.</w:t>
      </w:r>
    </w:p>
    <w:p>
      <w:pPr>
        <w:pStyle w:val="BodyText"/>
      </w:pPr>
      <w:r>
        <w:t xml:space="preserve">This scholarship is pivotal to my mission of becoming a transformative leader within Almaty’s healthcare ecosystem. I have selected the University of Edinburgh’s Master of Medicine (MMed) in Primary Care, a program renowned for its integration of advanced clinical skills, health service management, and research methodology specifically tailored for primary care settings in resource-constrained environments – a perfect alignment with the challenges faced across</w:t>
      </w:r>
      <w:r>
        <w:t xml:space="preserve"> </w:t>
      </w:r>
      <w:r>
        <w:rPr>
          <w:bCs/>
          <w:b/>
        </w:rPr>
        <w:t xml:space="preserve">Kazakhstan Almaty</w:t>
      </w:r>
      <w:r>
        <w:t xml:space="preserve">. My proposed focus areas include: 1) Developing robust protocols for integrated diabetes and hypertension management within community clinics; 2) Implementing telemedicine solutions to extend GP reach to underserved neighborhoods on the city's periphery; and 3) Designing a curriculum for peer mentoring of junior GPs within Almaty’s municipal health network. These initiatives directly address gaps identified in my current practice, where patients with chronic conditions often experience delayed care due to system inefficiencies and limited specialist referral capacity.</w:t>
      </w:r>
    </w:p>
    <w:p>
      <w:pPr>
        <w:pStyle w:val="BodyText"/>
      </w:pPr>
      <w:r>
        <w:t xml:space="preserve">The context of</w:t>
      </w:r>
      <w:r>
        <w:t xml:space="preserve"> </w:t>
      </w:r>
      <w:r>
        <w:rPr>
          <w:bCs/>
          <w:b/>
        </w:rPr>
        <w:t xml:space="preserve">Kazakhstan Almaty</w:t>
      </w:r>
      <w:r>
        <w:t xml:space="preserve"> </w:t>
      </w:r>
      <w:r>
        <w:t xml:space="preserve">makes this advanced training not just beneficial, but essential. Kazakhstan’s national strategy, "Kazakhstan 2050," explicitly prioritizes strengthening primary healthcare as the foundation for a healthier population and reduced burden on tertiary facilities. However, translating this vision into action requires physicians like myself – deeply embedded in Almaty’s communities and familiar with its specific socio-cultural dynamics – to lead the implementation. My current role has provided me with unique insights: I’ve seen how language barriers affect immigrant populations seeking care, how limited health literacy impacts preventive services utilization, and how financial constraints prevent consistent follow-up for low-income patients. The MMed program’s emphasis on cultural competence, health economics, and innovative service design is precisely what I need to develop context-specific interventions that resonate with Almaty’s diverse population.</w:t>
      </w:r>
    </w:p>
    <w:p>
      <w:pPr>
        <w:pStyle w:val="BodyText"/>
      </w:pPr>
      <w:r>
        <w:t xml:space="preserve">My professional contributions in Almaty provide concrete evidence of my commitment and readiness for advanced leadership. I initiated a community-based hypertension screening campaign at two local clinics last year, engaging 450+ residents and improving medication adherence rates by 32% within six months. Additionally, I co-developed a patient education module on managing type 2 diabetes in Kazakh and Russian languages, now adopted by three neighboring health centers. These projects were constrained by limited resources and my own training gaps; the scholarship would provide the strategic framework to scale these initiatives sustainably. I am also actively involved with the Almaty Medical Association’s Young Physicians Network, advocating for improved GP training pathways and better resource allocation at the municipal level – demonstrating my commitment to systemic change beyond individual practice.</w:t>
      </w:r>
    </w:p>
    <w:p>
      <w:pPr>
        <w:pStyle w:val="BodyText"/>
      </w:pPr>
      <w:r>
        <w:t xml:space="preserve">Upon completing my studies, I will immediately return to Almaty as a designated Lead General Practitioner within the city's Primary Health Care Directorate. My five-year plan includes: 1) Establishing an Almaty GP Practice Innovation Hub to train 50+ clinicians annually in integrated care models; 2) Launching a pilot telehealth network connecting peripheral clinics with specialist support teams; and 3) Developing policy recommendations for the Kazakh Ministry of Health on optimizing GP workforce deployment based on district-level health data. This scholarship is not merely an investment in my personal development as a</w:t>
      </w:r>
      <w:r>
        <w:t xml:space="preserve"> </w:t>
      </w:r>
      <w:r>
        <w:rPr>
          <w:bCs/>
          <w:b/>
        </w:rPr>
        <w:t xml:space="preserve">Doctor General Practitioner</w:t>
      </w:r>
      <w:r>
        <w:t xml:space="preserve">; it is an investment in building a more resilient, equitable, and effective primary care system that Almaty’s 2 million residents urgently deserve.</w:t>
      </w:r>
    </w:p>
    <w:p>
      <w:pPr>
        <w:pStyle w:val="BodyText"/>
      </w:pPr>
      <w:r>
        <w:t xml:space="preserve">The profound opportunity to learn from global experts while applying their insights directly to the unique challenges of</w:t>
      </w:r>
      <w:r>
        <w:t xml:space="preserve"> </w:t>
      </w:r>
      <w:r>
        <w:rPr>
          <w:bCs/>
          <w:b/>
        </w:rPr>
        <w:t xml:space="preserve">Kazakhstan Almaty</w:t>
      </w:r>
      <w:r>
        <w:t xml:space="preserve"> </w:t>
      </w:r>
      <w:r>
        <w:t xml:space="preserve">compels me to seek this support. I understand the high standards required for this prestigious award and am prepared to demonstrate exceptional dedication throughout the program. The knowledge, skills, and international perspective gained will be seamlessly translated into action within Almaty’s clinics, training programs, and policy discussions – ensuring every scholarship dollar directly fuels progress toward a healthier future for Kazakhstan's most populous city.</w:t>
      </w:r>
    </w:p>
    <w:p>
      <w:pPr>
        <w:pStyle w:val="BodyText"/>
      </w:pPr>
      <w:r>
        <w:t xml:space="preserve">Thank you for considering my application with the seriousness it deserves. I am eager to contribute my passion, grounded experience in Almaty's healthcare environment, and commitment to excellence as a</w:t>
      </w:r>
      <w:r>
        <w:t xml:space="preserve"> </w:t>
      </w:r>
      <w:r>
        <w:rPr>
          <w:bCs/>
          <w:b/>
        </w:rPr>
        <w:t xml:space="preserve">Doctor General Practitioner</w:t>
      </w:r>
      <w:r>
        <w:t xml:space="preserve"> </w:t>
      </w:r>
      <w:r>
        <w:t xml:space="preserve">to the mission of your scholarship program. I look forward to discussing how this investment will create measurable, lasting impact on primary care delivery for millions across</w:t>
      </w:r>
      <w:r>
        <w:t xml:space="preserve"> </w:t>
      </w:r>
      <w:r>
        <w:rPr>
          <w:bCs/>
          <w:b/>
        </w:rPr>
        <w:t xml:space="preserve">Kazakhstan Almaty</w:t>
      </w:r>
      <w:r>
        <w:t xml:space="preserve">.</w:t>
      </w:r>
    </w:p>
    <w:p>
      <w:pPr>
        <w:pStyle w:val="BodyText"/>
      </w:pPr>
      <w:r>
        <w:t xml:space="preserve">Sincerely,</w:t>
      </w:r>
    </w:p>
    <w:p>
      <w:pPr>
        <w:pStyle w:val="BodyText"/>
      </w:pPr>
      <w:r>
        <w:rPr>
          <w:iCs/>
          <w:i/>
        </w:rPr>
        <w:t xml:space="preserve">Alisher Tursynov, MD</w:t>
      </w:r>
    </w:p>
    <w:p>
      <w:pPr>
        <w:pStyle w:val="BodyText"/>
      </w:pPr>
      <w:r>
        <w:t xml:space="preserve">General Practitioner, Almaty Municipal Health Center No. 15</w:t>
      </w:r>
    </w:p>
    <w:p>
      <w:pPr>
        <w:pStyle w:val="BodyText"/>
      </w:pPr>
      <w:r>
        <w:t xml:space="preserve">Almaty, Kazakhstan | +7 (727) 123-4567 | alisher.tursynov@almatyhealth.kz</w:t>
      </w:r>
    </w:p>
    <w:bookmarkStart w:id="20" w:name="word-count-862"/>
    <w:p>
      <w:pPr>
        <w:pStyle w:val="Heading3"/>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Kazakhstan Almaty</dc:title>
  <dc:creator/>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