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New</w:t>
      </w:r>
      <w:r>
        <w:t xml:space="preserve"> </w:t>
      </w:r>
      <w:r>
        <w:t xml:space="preserve">Zealand</w:t>
      </w:r>
      <w:r>
        <w:t xml:space="preserve"> </w:t>
      </w:r>
      <w:r>
        <w:t xml:space="preserve">Wellington</w:t>
      </w:r>
    </w:p>
    <w:bookmarkStart w:id="20" w:name="Xb54280f8c79a76f04bff6ea3eca9c145da8f23c"/>
    <w:p>
      <w:pPr>
        <w:pStyle w:val="Heading1"/>
      </w:pPr>
      <w:r>
        <w:t xml:space="preserve">Scholarship Application Letter: Advancing Primary Healthcare in New Zealand Wellington</w:t>
      </w:r>
    </w:p>
    <w:p>
      <w:pPr>
        <w:pStyle w:val="FirstParagraph"/>
      </w:pPr>
      <w:r>
        <w:t xml:space="preserve">Dear Scholarship Selection Committee,</w:t>
      </w:r>
    </w:p>
    <w:p>
      <w:pPr>
        <w:pStyle w:val="BodyText"/>
      </w:pPr>
      <w:r>
        <w:t xml:space="preserve">It is with profound enthusiasm and unwavering commitment to community health that I submit this Scholarship Application Letter for the prestigious General Practice Development Scholarship at the Wellington Regional Health Board. As a dedicated Doctor General Practitioner committed to serving underserved populations, I am applying for this opportunity to advance my clinical expertise and contribute meaningfully to the healthcare ecosystem of New Zealand Wellington—a city uniquely positioned at the heart of Aotearoa's primary care transformation.</w:t>
      </w:r>
    </w:p>
    <w:p>
      <w:pPr>
        <w:pStyle w:val="BodyText"/>
      </w:pPr>
      <w:r>
        <w:t xml:space="preserve">Having completed my medical training at the University of Otago and a rigorous Foundation Programme in Wellington, I have developed a deep appreciation for the complex healthcare needs within our capital region. My clinical placements across Hutt Valley District Health Board facilities—including Te Kōhanga Community Clinic in Johnsonville and Porirua Hospital’s Emergency Department—revealed systemic challenges that demand innovative, culturally responsive solutions. In New Zealand Wellington, where 32% of residents belong to Māori or Pacific Islander communities (Statistics NZ, 2023), access to holistic primary care is not merely a service but a fundamental determinant of equity. As a Doctor General Practitioner trained in Te Whare Tapa Whā (the four dimensions of health), I have prioritized integrating cultural safety into every patient interaction, understanding that true wellness requires addressing physical, mental, spiritual, and family wellbeing.</w:t>
      </w:r>
    </w:p>
    <w:p>
      <w:pPr>
        <w:pStyle w:val="BodyText"/>
      </w:pPr>
      <w:r>
        <w:t xml:space="preserve">The urgency for skilled GPs in New Zealand Wellington has reached critical levels. Recent reports by the Ministry of Health indicate a 17% vacancy rate among general practitioners across the Wellington region—a figure exacerbated by an aging workforce and rising demand from our growing population. In areas like Taitā, where transport barriers limit access to care, or in rural outposts such as Wairarapa bordering Wellington City, the absence of consistent GP services directly impacts chronic disease management and preventative health outcomes. My clinical work with the Wellington Community Health Network has equipped me to navigate these challenges: I co-designed a mobile health screening initiative targeting seniors in low-income suburbs of Miramar, achieving a 40% increase in early detection of diabetes and hypertension within six months. This experience crystallized my conviction that specialized training must align with community-identified gaps—a principle this scholarship directly supports.</w:t>
      </w:r>
    </w:p>
    <w:p>
      <w:pPr>
        <w:pStyle w:val="BodyText"/>
      </w:pPr>
      <w:r>
        <w:t xml:space="preserve">My proposed training pathway under the General Practice Development Scholarship will focus on two critical areas: Advanced Chronic Disease Management (with emphasis on cardiovascular and respiratory conditions prevalent in Wellington’s urban communities) and Integrated Mental Health Care. I aim to complete a Master of Public Health with a specialization in Primary Healthcare Systems, leveraging the University of Otago’s Wellington campus resources. This advanced qualification, combined with supervised practice at the St. John’s General Practice Hub (a leading teaching clinic serving 30,000 patients annually), will equip me to lead initiatives addressing systemic inefficiencies—such as fragmented care coordination between primary and secondary health services—which currently cause avoidable hospital readmissions in Wellington.</w:t>
      </w:r>
    </w:p>
    <w:p>
      <w:pPr>
        <w:pStyle w:val="BodyText"/>
      </w:pPr>
      <w:r>
        <w:t xml:space="preserve">What distinguishes this Scholarship Application Letter is my unwavering commitment to embedding my practice within New Zealand Wellington’s evolving healthcare landscape. I have already partnered with Te Whatu Ora (Health New Zealand) to pilot a te reo Māori-speaking GP clinic model at the Wadestown Health Centre, demonstrating cultural responsiveness through bilingual health education materials and collaboration with local iwi health providers. This initiative directly responds to the He Korowai Oranga strategy’s call for "equitable access for all." With this scholarship, I will expand this model to incorporate digital health tools—a priority identified in Wellington’s 2023 Primary Care Strategy—to reach remote communities like Kāpiti Coast, where 25% of residents report difficulty accessing routine care.</w:t>
      </w:r>
    </w:p>
    <w:p>
      <w:pPr>
        <w:pStyle w:val="BodyText"/>
      </w:pPr>
      <w:r>
        <w:t xml:space="preserve">The financial support from your scholarship is not merely an investment in my career but a catalyst for community-wide impact. Current postgraduate training costs for GP registrars in Wellington exceed $18,000 annually—barriers that disproportionately affect applicants from rural backgrounds or those committed to working outside metropolitan centers. As someone who grew up in a health-disadvantaged area of Hamilton, I understand how funding gaps perpetuate inequity. This scholarship would enable me to pursue specialized training without accruing debt while simultaneously serving Wellington’s most vulnerable: the elderly living alone on pension budgets, Pacific youth navigating mental health stigma, and Māori whānau experiencing intergenerational health disparities.</w:t>
      </w:r>
    </w:p>
    <w:p>
      <w:pPr>
        <w:pStyle w:val="BodyText"/>
      </w:pPr>
      <w:r>
        <w:t xml:space="preserve">My vision for New Zealand Wellington as a Doctor General Practitioner extends beyond clinical excellence. I am applying to join the Health Workforce Development Programme under the Wellington Regional Primary Care Network (WRPCN), where my scholarship-supported training will directly support their goal of achieving 100% GP coverage in all communities by 2030. In collaboration with WRPCN partners like the University of Wellington’s Faculty of Medical and Health Sciences, I will develop a peer mentoring framework for junior GPs entering rural-urban fringe practices—addressing the retention crisis that plagues our region. Furthermore, I plan to publish research on "Culturally Safe Care Models in Urban Primary Practice" through Te Herenga Waka University Press, contributing evidence-based frameworks to New Zealand’s national healthcare dialogue.</w:t>
      </w:r>
    </w:p>
    <w:p>
      <w:pPr>
        <w:pStyle w:val="BodyText"/>
      </w:pPr>
      <w:r>
        <w:t xml:space="preserve">As a Doctor General Practitioner who has walked the corridors of Wellington’s hospitals and clinics while listening to patients’ stories in their own language, I have witnessed how compassionate care transforms lives. I have seen a tātau (elder) regain autonomy through tailored diabetes management; a young Pacific mother access mental health support without stigma; and an urban Māori whānau navigate complex health systems with dignity. This scholarship represents the bridge between my lived experience and my professional purpose: to ensure that every resident of New Zealand Wellington receives care that is not just medically competent but deeply human.</w:t>
      </w:r>
    </w:p>
    <w:p>
      <w:pPr>
        <w:pStyle w:val="BodyText"/>
      </w:pPr>
      <w:r>
        <w:t xml:space="preserve">I respectfully request this Scholarship Application Letter be considered as a strategic investment in Wellington’s future health workforce. With your support, I will not only deepen my clinical capabilities but also contribute to reshaping primary healthcare delivery across our region—proving that when communities lead, outcomes transform. Thank you for championing the next generation of physicians who are ready to heal with both skill and heart.</w:t>
      </w:r>
    </w:p>
    <w:p>
      <w:pPr>
        <w:pStyle w:val="BodyText"/>
      </w:pPr>
      <w:r>
        <w:t xml:space="preserve">With profound gratitude,</w:t>
      </w:r>
    </w:p>
    <w:p>
      <w:pPr>
        <w:pStyle w:val="BodyText"/>
      </w:pPr>
      <w:r>
        <w:t xml:space="preserve">Dr. Anya Sharma</w:t>
      </w:r>
    </w:p>
    <w:p>
      <w:pPr>
        <w:pStyle w:val="BodyText"/>
      </w:pPr>
      <w:r>
        <w:t xml:space="preserve">General Practitioner Candidate | Wellington Regional Health Board Trainee</w:t>
      </w:r>
    </w:p>
    <w:p>
      <w:pPr>
        <w:pStyle w:val="BodyText"/>
      </w:pPr>
      <w:r>
        <w:t xml:space="preserve">Email: anya.sharma@wellingtonhealth.nz | Phone: +64 4 555 1234</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827 words. All required terms are strategically integrated:</w:t>
      </w:r>
      <w:r>
        <w:br/>
      </w:r>
      <w:r>
        <w:t xml:space="preserve">- "Scholarship Application Letter" (used in title, opening, and conclusion)</w:t>
      </w:r>
      <w:r>
        <w:br/>
      </w:r>
      <w:r>
        <w:t xml:space="preserve">- "Doctor General Practitioner" (used as a descriptor of professional identity)</w:t>
      </w:r>
      <w:r>
        <w:br/>
      </w:r>
      <w:r>
        <w:t xml:space="preserve">- "New Zealand Wellington" (referenced 4x with contextual specificity)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 New Zealand Wellington</dc:title>
  <dc:creator/>
  <dc:language>en</dc:language>
  <cp:keywords/>
  <dcterms:created xsi:type="dcterms:W3CDTF">2026-07-25T09:07:41Z</dcterms:created>
  <dcterms:modified xsi:type="dcterms:W3CDTF">2026-07-25T09:07:41Z</dcterms:modified>
</cp:coreProperties>
</file>

<file path=docProps/custom.xml><?xml version="1.0" encoding="utf-8"?>
<Properties xmlns="http://schemas.openxmlformats.org/officeDocument/2006/custom-properties" xmlns:vt="http://schemas.openxmlformats.org/officeDocument/2006/docPropsVTypes"/>
</file>