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2" w:name="Xa791fc27091155689fc60d3ad19c0c7a85bae04"/>
    <w:p>
      <w:pPr>
        <w:pStyle w:val="Heading1"/>
      </w:pPr>
      <w:r>
        <w:t xml:space="preserve">SCHOLARSHIP APPLICATION LETTER FOR GENERAL PRACTITIONER TRAINING</w:t>
      </w:r>
    </w:p>
    <w:p>
      <w:pPr>
        <w:pStyle w:val="FirstParagraph"/>
      </w:pPr>
      <w:r>
        <w:t xml:space="preserve">Date: October 26, 2023</w:t>
      </w:r>
    </w:p>
    <w:p>
      <w:pPr>
        <w:pStyle w:val="BodyText"/>
      </w:pPr>
      <w:r>
        <w:t xml:space="preserve">Dr. Eleanor Morgan</w:t>
      </w:r>
    </w:p>
    <w:p>
      <w:pPr>
        <w:pStyle w:val="BodyText"/>
      </w:pPr>
      <w:r>
        <w:t xml:space="preserve">15 Victoria Street</w:t>
      </w:r>
    </w:p>
    <w:p>
      <w:pPr>
        <w:pStyle w:val="BodyText"/>
      </w:pPr>
      <w:r>
        <w:t xml:space="preserve">Birmingham, B5 7AA</w:t>
      </w:r>
    </w:p>
    <w:p>
      <w:pPr>
        <w:pStyle w:val="BodyText"/>
      </w:pPr>
      <w:r>
        <w:t xml:space="preserve">United Kingdom</w:t>
      </w:r>
    </w:p>
    <w:bookmarkStart w:id="20" w:name="scholarship-committee"/>
    <w:p>
      <w:pPr>
        <w:pStyle w:val="Heading2"/>
      </w:pPr>
      <w:r>
        <w:t xml:space="preserve">Scholarship Committee</w:t>
      </w:r>
    </w:p>
    <w:p>
      <w:pPr>
        <w:pStyle w:val="FirstParagraph"/>
      </w:pPr>
      <w:r>
        <w:t xml:space="preserve">Healthcare Excellence Foundation</w:t>
      </w:r>
    </w:p>
    <w:p>
      <w:pPr>
        <w:pStyle w:val="BodyText"/>
      </w:pPr>
      <w:r>
        <w:t xml:space="preserve">50 Oxford Street</w:t>
      </w:r>
    </w:p>
    <w:p>
      <w:pPr>
        <w:pStyle w:val="BodyText"/>
      </w:pPr>
      <w:r>
        <w:t xml:space="preserve">London, WC1A 1AB</w:t>
      </w:r>
    </w:p>
    <w:bookmarkEnd w:id="20"/>
    <w:bookmarkStart w:id="21" w:name="X971bef0901b558c93a0fd66f3c9c7642e11616f"/>
    <w:p>
      <w:pPr>
        <w:pStyle w:val="Heading2"/>
      </w:pPr>
      <w:r>
        <w:t xml:space="preserve">Subject: Formal Scholarship Application for General Practitioner Training in United Kingdom Birmingham</w:t>
      </w:r>
    </w:p>
    <w:p>
      <w:pPr>
        <w:pStyle w:val="FirstParagraph"/>
      </w:pPr>
      <w:r>
        <w:t xml:space="preserve">Dear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Healthcare Excellence Foundation's General Practitioner Training Scholarship, specifically designed to support future medical professionals pursuing their careers in the United Kingdom Birmingham region. As a dedicated medical graduate from the University of Manchester School of Medicine, I have committed my professional journey toward becoming a compassionate and skilled</w:t>
      </w:r>
      <w:r>
        <w:t xml:space="preserve"> </w:t>
      </w:r>
      <w:r>
        <w:rPr>
          <w:bCs/>
          <w:b/>
        </w:rPr>
        <w:t xml:space="preserve">Doctor General Practitioner</w:t>
      </w:r>
      <w:r>
        <w:t xml:space="preserve"> </w:t>
      </w:r>
      <w:r>
        <w:t xml:space="preserve">with a profound commitment to serving the diverse communities of Birmingham, England.</w:t>
      </w:r>
    </w:p>
    <w:p>
      <w:pPr>
        <w:pStyle w:val="BodyText"/>
      </w:pPr>
      <w:r>
        <w:t xml:space="preserve">My decision to pursue general practice stems from over five years of immersive clinical exposure across inner-city NHS settings in Greater Manchester. During my foundation training, I witnessed firsthand how access to quality primary care directly impacts health outcomes for vulnerable populations—particularly within Birmingham's ethnically diverse neighborhoods where 37% of residents identify as Black, Asian or Minority Ethnic (BAME) communities. This experience ignited my determination to specialize in general practice as a means of addressing systemic healthcare disparities. In Birmingham alone, GP vacancies exceed 15%, creating critical opportunities for new practitioners who understand the city's unique demographic challenges.</w:t>
      </w:r>
    </w:p>
    <w:p>
      <w:pPr>
        <w:pStyle w:val="BodyText"/>
      </w:pPr>
      <w:r>
        <w:t xml:space="preserve">The significance of this scholarship cannot be overstated for my professional trajectory. The comprehensive training program I seek to access through this funding would enable me to complete my General Practice Specialty Training (GPST) at the Birmingham and Solihull Medical Education Partnership—a renowned center with over 90% specialty training pass rates. Crucially, this program offers specialized modules in culturally competent care for South Asian communities (45% of Birmingham's population), mental health support for refugees, and management of complex chronic conditions prevalent in low-income areas. As a</w:t>
      </w:r>
      <w:r>
        <w:t xml:space="preserve"> </w:t>
      </w:r>
      <w:r>
        <w:rPr>
          <w:bCs/>
          <w:b/>
        </w:rPr>
        <w:t xml:space="preserve">Doctor General Practitioner</w:t>
      </w:r>
      <w:r>
        <w:t xml:space="preserve"> </w:t>
      </w:r>
      <w:r>
        <w:t xml:space="preserve">committed to Birmingham's wellbeing, I require this targeted training to effectively serve the city where 28% of residents live below the poverty line—a statistic directly impacting preventable hospital admissions.</w:t>
      </w:r>
    </w:p>
    <w:p>
      <w:pPr>
        <w:pStyle w:val="BodyText"/>
      </w:pPr>
      <w:r>
        <w:t xml:space="preserve">Birmingham represents an unparalleled learning environment for a future GP. The city's NHS Trusts manage over 1.1 million patient records with significant health inequities: life expectancy gaps of up to 20 years between affluent and deprived areas, higher rates of diabetes and obesity, and severe mental health service shortages in the West Midlands region. My clinical rotations at Birmingham Women's Hospital revealed how GP-led community interventions reduced emergency department visits by 35% for chronic conditions. I am particularly drawn to the University Hospitals Birmingham NHS Foundation Trust's innovative 'Birmingham Health Champions' program that trains GPs to address social determinants of health—exactly the skillset I aim to master.</w:t>
      </w:r>
    </w:p>
    <w:p>
      <w:pPr>
        <w:pStyle w:val="BodyText"/>
      </w:pPr>
      <w:r>
        <w:t xml:space="preserve">My academic background provides a strong foundation for this specialized training. I graduated with First-Class Honours in Medicine (MBChB) while leading the University's 'Health Equality Initiative' that partnered with Birmingham Community Health Services to deliver free screenings in areas with 70% lower GP access rates. My research on 'Barriers to Preventive Care for Migrant Communities in Urban Settings' was presented at the UK Primary Care Research Conference, where I demonstrated how language barriers and cultural mistrust contribute to late-stage diagnosis of cardiovascular conditions. This work aligns directly with Birmingham's strategic priority to reduce health inequalities by 20% through enhanced primary care.</w:t>
      </w:r>
    </w:p>
    <w:p>
      <w:pPr>
        <w:pStyle w:val="BodyText"/>
      </w:pPr>
      <w:r>
        <w:t xml:space="preserve">Financial considerations make this scholarship essential for my development as a</w:t>
      </w:r>
      <w:r>
        <w:t xml:space="preserve"> </w:t>
      </w:r>
      <w:r>
        <w:rPr>
          <w:bCs/>
          <w:b/>
        </w:rPr>
        <w:t xml:space="preserve">Doctor General Practitioner</w:t>
      </w:r>
      <w:r>
        <w:t xml:space="preserve">. The cost of GPST in the United Kingdom exceeds £25,000 annually, including clinical attachments at community health centers across Birmingham's 19 boroughs. Without financial support, I would need to take on substantial debt that would limit my ability to serve in high-need areas upon qualification. This scholarship represents a strategic investment in Birmingham's healthcare infrastructure—ensuring future GPs can prioritize community-based care over commercial practice models prevalent in other regions.</w:t>
      </w:r>
    </w:p>
    <w:p>
      <w:pPr>
        <w:pStyle w:val="BodyText"/>
      </w:pPr>
      <w:r>
        <w:t xml:space="preserve">My long-term vision extends beyond clinical practice. I aim to establish a community-focused GP surgery within the Perry Barr neighborhood of Birmingham—a ward with the city's highest rates of respiratory conditions and lowest access to preventative services. My proposed 'Holistic Health Hubs' model integrates medical care with social prescribing, collaborating with local mosques, community centers, and Birmingham City Council's Healthy Living Teams. This approach directly supports the NHS Long Term Plan target for 25% more integrated care in urban settings by 2025.</w:t>
      </w:r>
    </w:p>
    <w:p>
      <w:pPr>
        <w:pStyle w:val="BodyText"/>
      </w:pPr>
      <w:r>
        <w:t xml:space="preserve">I am deeply inspired by Birmingham's legacy of medical innovation—from the first successful use of penicillin to pioneering telehealth solutions during the pandemic. The city's commitment to 'Health for All' resonates with my professional ethos. I have already begun building relationships with key stakeholders: shadowing Dr. Aisha Khan at St. Paul's Surgery (Birmingham City Centre), collaborating with the Birmingham Public Health team on their 'Healthy Neighbourhoods' pilot, and volunteering at the Birmingham Refugee Support Network's health clinic.</w:t>
      </w:r>
    </w:p>
    <w:p>
      <w:pPr>
        <w:pStyle w:val="BodyText"/>
      </w:pPr>
      <w:r>
        <w:t xml:space="preserve">This scholarship is more than financial assistance—it is an essential catalyst for my contribution to United Kingdom Birmingham's healthcare future. As a practitioner trained in the city I aim to serve, I will bring cultural humility, evidence-based practice, and community-centered innovation directly to the patients who need it most. My application represents not just personal ambition but a commitment to strengthening the very fabric of Birmingham's primary care system.</w:t>
      </w:r>
    </w:p>
    <w:p>
      <w:pPr>
        <w:pStyle w:val="BodyText"/>
      </w:pPr>
      <w:r>
        <w:t xml:space="preserve">I have attached my CV detailing clinical experience, research publications, and letters of recommendation from Dr. Sarah Jennings (Clinical Director at University Hospitals Birmingham NHSFT) and Professor David O'Sullivan (Dean of Medicine at University of Birmingham). I welcome the opportunity to discuss how my skills align with the foundation's mission during an interview at your earliest convenience.</w:t>
      </w:r>
    </w:p>
    <w:p>
      <w:pPr>
        <w:pStyle w:val="BodyText"/>
      </w:pPr>
      <w:r>
        <w:t xml:space="preserve">Thank you for considering this critical</w:t>
      </w:r>
      <w:r>
        <w:t xml:space="preserve"> </w:t>
      </w:r>
      <w:r>
        <w:rPr>
          <w:bCs/>
          <w:b/>
        </w:rPr>
        <w:t xml:space="preserve">Scholarship Application Letter</w:t>
      </w:r>
      <w:r>
        <w:t xml:space="preserve">. I am prepared to immediately contribute as a dedicated</w:t>
      </w:r>
      <w:r>
        <w:t xml:space="preserve"> </w:t>
      </w:r>
      <w:r>
        <w:rPr>
          <w:bCs/>
          <w:b/>
        </w:rPr>
        <w:t xml:space="preserve">Doctor General Practitioner</w:t>
      </w:r>
      <w:r>
        <w:t xml:space="preserve"> </w:t>
      </w:r>
      <w:r>
        <w:t xml:space="preserve">in United Kingdom Birmingham, where healthcare equity is not just a goal but an urgent necessity.</w:t>
      </w:r>
    </w:p>
    <w:p>
      <w:pPr>
        <w:pStyle w:val="BodyText"/>
      </w:pPr>
      <w:r>
        <w:t xml:space="preserve">Sincerely,</w:t>
      </w:r>
    </w:p>
    <w:p>
      <w:pPr>
        <w:pStyle w:val="BodyText"/>
      </w:pPr>
      <w:r>
        <w:br/>
      </w:r>
      <w:r>
        <w:br/>
      </w:r>
    </w:p>
    <w:p>
      <w:pPr>
        <w:pStyle w:val="BodyText"/>
      </w:pPr>
      <w:r>
        <w:t xml:space="preserve">Dr. Eleanor Morgan</w:t>
      </w:r>
    </w:p>
    <w:p>
      <w:pPr>
        <w:pStyle w:val="BodyText"/>
      </w:pPr>
      <w:r>
        <w:t xml:space="preserve">MBChB (First Class), MSc Public Health (Candidate)</w:t>
      </w:r>
    </w:p>
    <w:p>
      <w:pPr>
        <w:pStyle w:val="BodyText"/>
      </w:pPr>
      <w:r>
        <w:t xml:space="preserve">Registered Medical Practitioner, General Medical Council No. 98765432</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2026-07-23T15:38:16Z</dcterms:created>
  <dcterms:modified xsi:type="dcterms:W3CDTF">2026-07-23T15:38:16Z</dcterms:modified>
</cp:coreProperties>
</file>

<file path=docProps/custom.xml><?xml version="1.0" encoding="utf-8"?>
<Properties xmlns="http://schemas.openxmlformats.org/officeDocument/2006/custom-properties" xmlns:vt="http://schemas.openxmlformats.org/officeDocument/2006/docPropsVTypes"/>
</file>