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Economics Studies in Colombia Bogotá</w:t>
      </w:r>
    </w:p>
    <w:bookmarkEnd w:id="20"/>
    <w:p>
      <w:pPr>
        <w:pStyle w:val="BodyText"/>
      </w:pPr>
      <w:r>
        <w:t xml:space="preserve">Dr. Elena Mendoza</w:t>
      </w:r>
    </w:p>
    <w:p>
      <w:pPr>
        <w:pStyle w:val="BodyText"/>
      </w:pPr>
      <w:r>
        <w:t xml:space="preserve">Scholarship Committee Chair</w:t>
      </w:r>
    </w:p>
    <w:p>
      <w:pPr>
        <w:pStyle w:val="BodyText"/>
      </w:pPr>
      <w:r>
        <w:t xml:space="preserve">Colombian Economic Research Foundation (CERF)</w:t>
      </w:r>
    </w:p>
    <w:p>
      <w:pPr>
        <w:pStyle w:val="BodyText"/>
      </w:pPr>
      <w:r>
        <w:t xml:space="preserve">Calle 72 # 9-38, Bogotá, Colombia</w:t>
      </w:r>
    </w:p>
    <w:p>
      <w:pPr>
        <w:pStyle w:val="BodyText"/>
      </w:pPr>
      <w:r>
        <w:t xml:space="preserve">Date: October 26, 2023</w:t>
      </w:r>
    </w:p>
    <w:p>
      <w:pPr>
        <w:pStyle w:val="BodyText"/>
      </w:pPr>
      <w:r>
        <w:t xml:space="preserve">Dear Dr. Mendoza and Esteemed Scholarship Committee,</w:t>
      </w:r>
    </w:p>
    <w:p>
      <w:pPr>
        <w:pStyle w:val="BodyText"/>
      </w:pPr>
      <w:r>
        <w:t xml:space="preserve">I am writing to submit my formal application for the prestigious International Economist Development Scholarship, specifically designed to advance economic research in Colombia Bogotá. As a dedicated Economist with a Master’s degree in Development Economics from the University of London and three years of field experience across Latin America, I have long aspired to contribute meaningfully to Colombia’s economic transformation through rigorous academic scholarship grounded in Bogotá’s unique socio-economic ecosystem.</w:t>
      </w:r>
    </w:p>
    <w:p>
      <w:pPr>
        <w:pStyle w:val="BodyText"/>
      </w:pPr>
      <w:r>
        <w:t xml:space="preserve">My academic journey has been meticulously aligned with Colombia’s development priorities. During my Master’s research at University College London, I conducted a comparative analysis of urban poverty alleviation strategies in Bogotá and Medellín, which was published in the Journal of Latin American Economics (2021). This work revealed that Bogotá’s integrated transport systems and innovative social programs like *Bogotá sin Hambre* have reduced extreme poverty by 18% since 2015—yet structural challenges persist in informal employment and regional inequality. This research crystallized my commitment to understanding Colombia’s economic landscape from within its most dynamic city, Bogotá.</w:t>
      </w:r>
    </w:p>
    <w:p>
      <w:pPr>
        <w:pStyle w:val="BodyText"/>
      </w:pPr>
      <w:r>
        <w:t xml:space="preserve">Having spent six months conducting fieldwork in Bogotá for my thesis on *Microfinance and Gender Equity in the Informal Sector*, I witnessed firsthand how economic policies directly impact vulnerable communities. In La Candelaria and Kennedy neighborhoods, I collaborated with local NGOs to implement financial literacy workshops, observing how microcredit access increased women’s entrepreneurial participation by 27% in targeted zones. This experience solidified my conviction that sustainable development requires context-specific solutions born from deep immersion in Colombia Bogotá’s vibrant yet complex urban fabric.</w:t>
      </w:r>
    </w:p>
    <w:p>
      <w:pPr>
        <w:pStyle w:val="BodyText"/>
      </w:pPr>
      <w:r>
        <w:t xml:space="preserve">The International Economist Development Scholarship represents a transformative opportunity to deepen my expertise through advanced study at the Universidad de los Andes’ Center for Economic Research (CIE). Bogotá’s status as Latin America’s third-largest financial hub—with institutions like Banco de la República, the National Planning Department, and CERF—creates an unparalleled environment for policy-relevant economics. I am particularly eager to work under Dr. Carolina Rojas, whose research on "Decentralized Fiscal Policies in Colombian Metropolitan Areas" directly aligns with my proposed project: *Optimizing Public Investment Allocation in Bogotá’s Peripheral Zones*. This scholarship would enable me to access Bogotá’s unique data ecosystems—from the city’s dynamic labor market surveys to the national socioeconomic database (DANE)—while engaging with policymakers at the Ministry of Finance.</w:t>
      </w:r>
    </w:p>
    <w:p>
      <w:pPr>
        <w:pStyle w:val="BodyText"/>
      </w:pPr>
      <w:r>
        <w:t xml:space="preserve">My professional trajectory demonstrates my capacity to leverage academic rigor for tangible impact. As an Economic Analyst at Fundación Ideas para la Paz, I co-designed a policy brief on *Informal Economy Formalization*, which influenced Bogotá’s 2022 tax amnesty program. My analysis showed that simplifying registration processes could integrate 450,000 informal workers into the formal economy—potentially generating $1.8 billion in annual tax revenue for municipal services. This initiative, implemented with Bogotá’s Secretaría de Hacienda, reduced bureaucratic barriers by 63% in three pilot districts. Such successes underscore my commitment to translating economic theory into Colombia’s specific context.</w:t>
      </w:r>
    </w:p>
    <w:p>
      <w:pPr>
        <w:pStyle w:val="BodyText"/>
      </w:pPr>
      <w:r>
        <w:t xml:space="preserve">Why Bogotá? Beyond its institutional advantages, I am drawn to the city’s spirit of innovation. From the *BiciBogotá* cycling network that reduced traffic emissions by 20% to the *Ciclovía* program engaging 1.3 million citizens weekly, Bogotá embodies how economic policy can simultaneously drive sustainability and social inclusion. As an Economist committed to equitable growth, I am inspired by the city’s ambition to become a global model for "Green Urban Economics." My proposed research will directly support this vision by modeling how infrastructure investment in Bogotá’s 41 *barrios* (neighborhoods) can catalyze inclusive job creation—a critical need given that 42% of Bogotá’s workforce remains in precarious, low-productivity roles.</w:t>
      </w:r>
    </w:p>
    <w:p>
      <w:pPr>
        <w:pStyle w:val="BodyText"/>
      </w:pPr>
      <w:r>
        <w:t xml:space="preserve">The Scholarship Application Letter must emphasize my long-term commitment to Colombia. Upon completing this advanced program, I will return to Bogotá to establish the *Bogotá Economic Observatory*, a non-profit research hub focused on real-time policy evaluation for city planners and national agencies. This initiative will build directly on my scholarship work, creating an enduring platform for evidence-based decision-making that addresses Colombia’s most pressing economic challenges—from youth unemployment (25% in Bogotá) to the digital divide impacting 38% of low-income households. My goal is to become a bridge between academic insights and governmental action, ensuring that every research finding contributes to tangible improvements in Colombian lives.</w:t>
      </w:r>
    </w:p>
    <w:p>
      <w:pPr>
        <w:pStyle w:val="BodyText"/>
      </w:pPr>
      <w:r>
        <w:t xml:space="preserve">I recognize the profound responsibility this scholarship represents—not merely as financial support, but as an investment in Colombia’s future. Bogotá stands at a pivotal moment where economic growth must be inseparable from equity and sustainability. My research will directly inform strategies to achieve this balance, drawing on the city’s unique position as a laboratory for Latin American urban economics. I am not seeking merely to study in Colombia Bogotá; I aim to become an integral part of its evolving economic narrative.</w:t>
      </w:r>
    </w:p>
    <w:p>
      <w:pPr>
        <w:pStyle w:val="BodyText"/>
      </w:pPr>
      <w:r>
        <w:t xml:space="preserve">In closing, I reaffirm my unwavering dedication to advancing Colombia’s economic prosperity through scholarship rooted in Bogotá’s realities. The International Economist Development Scholarship is the essential catalyst for this mission, enabling me to contribute meaningfully to a nation where economics is not abstract theory but the foundation of daily opportunity. I welcome the chance to discuss how my vision aligns with CERF’s goals and am available at your earliest convenience for an interview.</w:t>
      </w:r>
    </w:p>
    <w:p>
      <w:pPr>
        <w:pStyle w:val="BodyText"/>
      </w:pPr>
      <w:r>
        <w:t xml:space="preserve">Sincerely,</w:t>
      </w:r>
    </w:p>
    <w:p>
      <w:pPr>
        <w:pStyle w:val="BodyText"/>
      </w:pPr>
      <w:r>
        <w:br/>
      </w:r>
      <w:r>
        <w:br/>
      </w:r>
    </w:p>
    <w:p>
      <w:pPr>
        <w:pStyle w:val="BodyText"/>
      </w:pPr>
      <w:r>
        <w:t xml:space="preserve">María Fernández</w:t>
      </w:r>
    </w:p>
    <w:p>
      <w:pPr>
        <w:pStyle w:val="BodyText"/>
      </w:pPr>
      <w:r>
        <w:t xml:space="preserve">Economist &amp; Research Fellow</w:t>
      </w:r>
    </w:p>
    <w:p>
      <w:pPr>
        <w:pStyle w:val="BodyText"/>
      </w:pPr>
      <w:r>
        <w:t xml:space="preserve">Colombian Economic Society (SCE) Member #CO-20478</w:t>
      </w:r>
    </w:p>
    <w:p>
      <w:pPr>
        <w:pStyle w:val="BodyText"/>
      </w:pPr>
      <w:r>
        <w:t xml:space="preserve">Email: m.fernandez@economicscolombia.org | Phone: +57 310 555 9876</w:t>
      </w:r>
    </w:p>
    <w:p>
      <w:pPr>
        <w:pStyle w:val="BodyText"/>
      </w:pPr>
      <w:r>
        <w:rPr>
          <w:bCs/>
          <w:b/>
        </w:rPr>
        <w:t xml:space="preserve">Enclosures:</w:t>
      </w:r>
      <w:r>
        <w:t xml:space="preserve"> </w:t>
      </w:r>
      <w:r>
        <w:t xml:space="preserve">Curriculum Vitae, Academic Transcripts, Research Proposal Summary, Letters of Recommendation (Dr. A. Torres - UCL, Dr. J. Pérez - Fundación Ideas para la Paz), Publication Reprints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Colombia Bogotá</dc:title>
  <dc:creator/>
  <dc:language>en</dc:language>
  <cp:keywords/>
  <dcterms:created xsi:type="dcterms:W3CDTF">2026-07-24T00:05:58Z</dcterms:created>
  <dcterms:modified xsi:type="dcterms:W3CDTF">2026-07-24T00:05:58Z</dcterms:modified>
</cp:coreProperties>
</file>

<file path=docProps/custom.xml><?xml version="1.0" encoding="utf-8"?>
<Properties xmlns="http://schemas.openxmlformats.org/officeDocument/2006/custom-properties" xmlns:vt="http://schemas.openxmlformats.org/officeDocument/2006/docPropsVTypes"/>
</file>