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the Economist Scholarship Program in Egypt Cairo</w:t>
      </w:r>
    </w:p>
    <w:bookmarkEnd w:id="20"/>
    <w:p>
      <w:pPr>
        <w:pStyle w:val="BodyText"/>
      </w:pPr>
      <w:r>
        <w:t xml:space="preserve">October 26, 2023</w:t>
      </w:r>
    </w:p>
    <w:p>
      <w:pPr>
        <w:pStyle w:val="BodyText"/>
      </w:pPr>
      <w:r>
        <w:t xml:space="preserve">The Scholarship Committee</w:t>
      </w:r>
    </w:p>
    <w:p>
      <w:pPr>
        <w:pStyle w:val="BodyText"/>
      </w:pPr>
      <w:r>
        <w:t xml:space="preserve">Egyptian Economic Development Foundation (EEDF)</w:t>
      </w:r>
    </w:p>
    <w:p>
      <w:pPr>
        <w:pStyle w:val="BodyText"/>
      </w:pPr>
      <w:r>
        <w:t xml:space="preserve">Cairo, Egypt</w:t>
      </w:r>
    </w:p>
    <w:bookmarkStart w:id="21" w:name="dear-esteemed-scholarship-committee"/>
    <w:p>
      <w:pPr>
        <w:pStyle w:val="Heading2"/>
      </w:pPr>
      <w:r>
        <w:t xml:space="preserve">Dear Esteemed Scholarship Committee,</w:t>
      </w:r>
    </w:p>
    <w:bookmarkEnd w:id="21"/>
    <w:p>
      <w:pPr>
        <w:pStyle w:val="FirstParagraph"/>
      </w:pPr>
      <w:r>
        <w:t xml:space="preserve">It is with profound enthusiasm and deep respect for Egypt's intellectual legacy that I submit my</w:t>
      </w:r>
      <w:r>
        <w:t xml:space="preserve"> </w:t>
      </w:r>
      <w:r>
        <w:rPr>
          <w:bCs/>
          <w:b/>
        </w:rPr>
        <w:t xml:space="preserve">Scholarship Application Letter</w:t>
      </w:r>
      <w:r>
        <w:t xml:space="preserve"> </w:t>
      </w:r>
      <w:r>
        <w:t xml:space="preserve">for the prestigious Economist Development Fellowship at the Egyptian Economic Development Foundation in Cairo. As a dedicated aspiring</w:t>
      </w:r>
      <w:r>
        <w:t xml:space="preserve"> </w:t>
      </w:r>
      <w:r>
        <w:rPr>
          <w:bCs/>
          <w:b/>
        </w:rPr>
        <w:t xml:space="preserve">Economist</w:t>
      </w:r>
      <w:r>
        <w:t xml:space="preserve"> </w:t>
      </w:r>
      <w:r>
        <w:t xml:space="preserve">with specialized training in development economics and sustainable finance, I have meticulously aligned my academic trajectory with the urgent economic imperatives facing Egypt today—a nation whose strategic position in Africa and the Middle East makes Cairo an indispensable crucible for transformative economic thought.</w:t>
      </w:r>
    </w:p>
    <w:p>
      <w:pPr>
        <w:pStyle w:val="BodyText"/>
      </w:pPr>
      <w:r>
        <w:t xml:space="preserve">My journey toward becoming a professional</w:t>
      </w:r>
      <w:r>
        <w:t xml:space="preserve"> </w:t>
      </w:r>
      <w:r>
        <w:rPr>
          <w:bCs/>
          <w:b/>
        </w:rPr>
        <w:t xml:space="preserve">Economist</w:t>
      </w:r>
      <w:r>
        <w:t xml:space="preserve"> </w:t>
      </w:r>
      <w:r>
        <w:t xml:space="preserve">began during my undergraduate studies at the American University in Cairo (AUC), where I immersed myself in courses analyzing Egypt's fiscal challenges through the lens of inclusive growth. Under the mentorship of Professor Ahmed El-Gamal, whose pioneering work on informal sector taxation shaped my academic focus, I completed a thesis examining how microfinance institutions could catalyze small business resilience in Lower Egypt—a project that earned me departmental honors. This foundational experience crystallized my conviction that sustainable economic advancement in Egypt cannot be divorced from contextual nuance. Cairo's unique position as Africa's most populous urban center and a hub for regional trade routes (via the Suez Canal and Port Said) demands economists who understand both global market dynamics and hyperlocal realities.</w:t>
      </w:r>
    </w:p>
    <w:p>
      <w:pPr>
        <w:pStyle w:val="BodyText"/>
      </w:pPr>
      <w:r>
        <w:t xml:space="preserve">My subsequent Master of Arts in Development Economics at Oxford University further honed my technical expertise while deepening my commitment to Egypt's specific economic ecosystem. I conducted field research in Alexandria analyzing the impact of the New Suez Canal on regional supply chains, utilizing advanced econometric models that demonstrated a 17% efficiency gain for SMEs using the waterway. This work was published in the</w:t>
      </w:r>
      <w:r>
        <w:t xml:space="preserve"> </w:t>
      </w:r>
      <w:r>
        <w:rPr>
          <w:iCs/>
          <w:i/>
        </w:rPr>
        <w:t xml:space="preserve">African Journal of Economic Policy</w:t>
      </w:r>
      <w:r>
        <w:t xml:space="preserve">, and directly informed my proposal for an integrated logistics framework I developed with colleagues at Oxford's Centre for the Study of African Economies. Crucially, I recognized that Egypt's economic transformation hinges not merely on infrastructure but on human capital development—a perspective that aligns precisely with EEDF's mission to cultivate locally rooted economic solutions.</w:t>
      </w:r>
    </w:p>
    <w:p>
      <w:pPr>
        <w:pStyle w:val="BodyText"/>
      </w:pPr>
      <w:r>
        <w:t xml:space="preserve">What drives my application is the urgent necessity for economists who can navigate Cairo's complex socioeconomic landscape: where 30% of youth remain unemployed despite high education attainment; where the informal sector employs over half the workforce yet remains outside formal economic metrics; and where climate pressures threaten agricultural productivity in the Nile Delta. My research on digital financial inclusion in rural Egypt—funded by a university grant—revealed how mobile banking platforms could reduce poverty rates by 8.2% within two years when tailored to local consumption patterns. This finding, while promising, requires scaling through institutional partnerships that only EEDF can facilitate. I am not merely seeking a scholarship; I seek to become an architect of the economic policies that will position Egypt as a beacon of sustainable growth in the Global South.</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Egypt Cairo represents more than a geographic location—it is where centuries of trade, cultural exchange, and intellectual ferment converge. As I wrote in my research proposal submitted to EEDF's 2023 think tank competition: "Cairo is not merely the destination but the crucible for developing economic frameworks that must serve Africa's demographic dividend." The city’s vibrant academic ecosystem—home to Cairo University’s renowned Faculty of Economics, the Center for Economic Policy Research (CEPR), and burgeoning fintech incubators like Flat6Labs—provides an unparalleled laboratory for testing solutions. I am particularly eager to collaborate with Professor Dina El-Mahdi at AUC's Sustainable Development Program, whose work on green industrial clusters directly intersects with my research on Egypt's renewable energy transition.</w:t>
      </w:r>
    </w:p>
    <w:p>
      <w:pPr>
        <w:pStyle w:val="BodyText"/>
      </w:pPr>
      <w:r>
        <w:t xml:space="preserve">My proposed 24-month project, "Inclusive Value Chain Integration for Cairo’s Manufacturing Ecosystem," will deploy AI-driven market mapping tools to identify bottlenecks in textile and agri-processing sectors—employing 85% of Cairo’s industrial labor force. By partnering with local cooperatives like the Al-Maadi Women's Collective (which I have already engaged through preliminary talks), this project will generate actionable data for Egypt’s Ministry of Industry while creating apprenticeship pathways for women in underrepresented supply chain roles. Crucially, it addresses EEDF’s priority areas: job creation, gender equity, and digital transformation. With the scholarship support covering fieldwork logistics and data acquisition costs (estimated at $18,500), I will redirect 100% of my personal resources toward community engagement—ensuring this research remains grounded in Cairo's lived realities.</w:t>
      </w:r>
    </w:p>
    <w:p>
      <w:pPr>
        <w:pStyle w:val="BodyText"/>
      </w:pPr>
      <w:r>
        <w:t xml:space="preserve">What distinguishes me as a candidate is not merely academic rigor but a proven capacity for translating theory into action. As a volunteer economist with the Egyptian Ministry of Planning’s Youth Employment Task Force (2021-2023), I co-designed a pilot program that trained 450 young people in digital marketing skills, resulting in 78% job placement rates within six months—exceeding national benchmarks by 34%. This experience taught me that effective economic policy requires listening to Cairo’s street-level realities: the vendor at Khan el-Khalili who struggles with VAT compliance, the university graduate debating between Cairo and Dubai for opportunity. My fieldwork in Assiut Province revealed how agricultural subsidies often bypass smallholders due to opaque distribution systems—a flaw my research aims to correct through blockchain-based verification protocols.</w:t>
      </w:r>
    </w:p>
    <w:p>
      <w:pPr>
        <w:pStyle w:val="BodyText"/>
      </w:pPr>
      <w:r>
        <w:t xml:space="preserve">I recognize that this scholarship represents a profound investment in Egypt's future. As an economist committed to serving the Egyptian people, I will honor this trust by producing policy-relevant research that informs national strategy while mentoring emerging economists from underserved communities. My ultimate vision is to establish Cairo as a regional center for evidence-based economic policymaking—where scholars don't just study Egypt but collaborate with Egyptians at every stage of the innovation cycle. The EEDF Fellowship is the essential catalyst I require to transform this vision into tangible impact.</w:t>
      </w:r>
    </w:p>
    <w:p>
      <w:pPr>
        <w:pStyle w:val="BodyText"/>
      </w:pPr>
      <w:r>
        <w:t xml:space="preserve">Thank you for considering my application. I have attached comprehensive documentation including academic transcripts, research proposals, and letters of recommendation from Professor El-Gamal (AUC), Dr. Maria Rodriguez (Oxford CEPR), and Mr. Samir Hassan (Egyptian Ministry of Planning). I welcome the opportunity to discuss how my expertise as an</w:t>
      </w:r>
      <w:r>
        <w:t xml:space="preserve"> </w:t>
      </w:r>
      <w:r>
        <w:rPr>
          <w:bCs/>
          <w:b/>
        </w:rPr>
        <w:t xml:space="preserve">Economist</w:t>
      </w:r>
      <w:r>
        <w:t xml:space="preserve"> </w:t>
      </w:r>
      <w:r>
        <w:t xml:space="preserve">can advance Egypt Cairo's economic trajectory through the EEDF Scholarship Program.</w:t>
      </w:r>
    </w:p>
    <w:p>
      <w:pPr>
        <w:pStyle w:val="BodyText"/>
      </w:pPr>
      <w:r>
        <w:t xml:space="preserve">Sincerely,</w:t>
      </w:r>
    </w:p>
    <w:p>
      <w:pPr>
        <w:pStyle w:val="BodyText"/>
      </w:pPr>
      <w:r>
        <w:t xml:space="preserve">Amira Hassan</w:t>
      </w:r>
    </w:p>
    <w:p>
      <w:pPr>
        <w:pStyle w:val="BodyText"/>
      </w:pPr>
      <w:r>
        <w:t xml:space="preserve">Master of Arts in Development Economics (Oxford University)</w:t>
      </w:r>
    </w:p>
    <w:p>
      <w:pPr>
        <w:pStyle w:val="BodyText"/>
      </w:pPr>
      <w:r>
        <w:t xml:space="preserve">American University in Cairo (B.A. Economics, Summa Cum Laude)</w:t>
      </w:r>
    </w:p>
    <w:p>
      <w:pPr>
        <w:pStyle w:val="BodyText"/>
      </w:pPr>
      <w:r>
        <w:t xml:space="preserve">Email: amira.hassan@economist-eg.com | Phone: +20 123 456 7890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Egypt Cairo</dc:title>
  <dc:creator/>
  <dc:language>en</dc:language>
  <cp:keywords/>
  <dcterms:created xsi:type="dcterms:W3CDTF">2026-07-23T10:48:29Z</dcterms:created>
  <dcterms:modified xsi:type="dcterms:W3CDTF">2026-07-23T10:48:29Z</dcterms:modified>
</cp:coreProperties>
</file>

<file path=docProps/custom.xml><?xml version="1.0" encoding="utf-8"?>
<Properties xmlns="http://schemas.openxmlformats.org/officeDocument/2006/custom-properties" xmlns:vt="http://schemas.openxmlformats.org/officeDocument/2006/docPropsVTypes"/>
</file>