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Morocco</w:t>
      </w:r>
      <w:r>
        <w:t xml:space="preserve"> </w:t>
      </w:r>
      <w:r>
        <w:t xml:space="preserve">Casablanca</w:t>
      </w:r>
    </w:p>
    <w:bookmarkStart w:id="21" w:name="X94832aad7239e711ce9cadf1afb9b4e7d3b0e4b"/>
    <w:p>
      <w:pPr>
        <w:pStyle w:val="Heading1"/>
      </w:pPr>
      <w:r>
        <w:t xml:space="preserve">Scholarship Application Letter for Economist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Center for Economic Development Research (CEDR)</w:t>
      </w:r>
      <w:r>
        <w:br/>
      </w:r>
      <w:r>
        <w:t xml:space="preserve">Casablanca Finance City (CFC), Morocco</w:t>
      </w:r>
      <w:r>
        <w:br/>
      </w:r>
    </w:p>
    <w:bookmarkStart w:id="20" w:name="Xba75202efd6122e594e89d28d85740ffb947045"/>
    <w:p>
      <w:pPr>
        <w:pStyle w:val="Heading2"/>
      </w:pPr>
      <w:r>
        <w:t xml:space="preserve">Subject: Application for Economist Scholarship Program – Advancing Economic Innovation in Morocco Casablanca</w:t>
      </w:r>
    </w:p>
    <w:p>
      <w:pPr>
        <w:pStyle w:val="FirstParagraph"/>
      </w:pPr>
      <w:r>
        <w:t xml:space="preserve">To the Esteemed Members of the Admissions Committee,</w:t>
      </w:r>
    </w:p>
    <w:p>
      <w:pPr>
        <w:pStyle w:val="BodyText"/>
      </w:pPr>
      <w:r>
        <w:t xml:space="preserve">It is with profound enthusiasm and deep respect for Morocco’s economic trajectory that I submit my application for the prestigious Economist Scholarship Program at your esteemed institution in Casablanca. As a dedicated economist with a specialized focus on emerging markets and urban economic development, I am eager to contribute to Morocco’s vision of becoming Africa’s premier hub for sustainable growth—particularly within the dynamic ecosystem of Casablanca, the Kingdom’s economic capital. This Scholarship Application Letter embodies my commitment to leveraging data-driven insights that directly address the unique opportunities and challenges shaping Morocco Casablanca today.</w:t>
      </w:r>
    </w:p>
    <w:p>
      <w:pPr>
        <w:pStyle w:val="BodyText"/>
      </w:pPr>
      <w:r>
        <w:t xml:space="preserve">My academic foundation includes a Master of Science in Development Economics from LSE, where I graduated with Distinction (GPA: 3.9/4.0). My thesis, “Informal Sector Integration in Coastal Urban Economies,” analyzed the socio-economic impact of informal trade networks in African port cities—drawing case studies from Lagos and Casablanca’s Sidi Moussa district. This research revealed that formalizing 30% of Morocco’s estimated 64% informal workforce could generate $2.1 billion annually in tax revenue and reduce poverty by 15% within five years (World Bank, 2023). My fieldwork in Casablanca included collaborating with the Agence Marocaine d'Investissement (AMI) on data collection for the National Initiative for Human Development (NID), where I identified how microfinance access correlates with informal enterprise growth by 47% in peri-urban zones. This hands-on experience solidified my conviction that Morocco Casablanca’s future hinges on integrating informal actors into formal economic frameworks—a challenge I am uniquely positioned to address through this scholarship.</w:t>
      </w:r>
    </w:p>
    <w:p>
      <w:pPr>
        <w:pStyle w:val="BodyText"/>
      </w:pPr>
      <w:r>
        <w:t xml:space="preserve">What compels me to apply specifically for the Casablanca-based Economist Scholarship is the city’s unparalleled strategic role in Morocco’s economic transformation. As Africa’s leading port and a magnet for foreign direct investment (FDI), Casablanca contributes 32% of the nation’s GDP and hosts 50+ multinational headquarters (including Siemens, Coca-Cola, and Renault). Yet, this growth masks structural imbalances: youth unemployment exceeds 25% in non-urban districts of Casablanca, while water scarcity threatens industrial zones like Hay Mohammadi. The scholarship’s focus on “Urban Economic Resilience” aligns precisely with my proposed research: developing a predictive model for sustainable urban investment using AI-driven analysis of Casablanca’s port logistics data, energy consumption patterns, and informal labor flows. This project would directly support Morocco’s 2030 Vision—particularly the National Development Plan (PND) prioritizing Casablanca as a “Smart City” hub—and align with the government’s recent $45 billion investment in renewable energy infrastructure in the region.</w:t>
      </w:r>
    </w:p>
    <w:p>
      <w:pPr>
        <w:pStyle w:val="BodyText"/>
      </w:pPr>
      <w:r>
        <w:t xml:space="preserve">My professional journey has equipped me to translate theory into action within Morocco Casablanca’s context. As an Economic Analyst at IFC (International Finance Corporation) in Rabat, I co-designed a gender-inclusive fintech initiative for women entrepreneurs across six Moroccan cities, increasing access to credit by 35%. Crucially, I conducted workshops in Casablanca with local chambers of commerce on optimizing small enterprise digital tools—feedback from participants highlighted how localized economic policies (e.g., tax incentives for eco-friendly startups in Casablanca’s new Free Zone) drive measurable job creation. This experience taught me that effective policy must be rooted in hyperlocal understanding—a principle I will apply throughout my scholarship tenure.</w:t>
      </w:r>
    </w:p>
    <w:p>
      <w:pPr>
        <w:pStyle w:val="BodyText"/>
      </w:pPr>
      <w:r>
        <w:t xml:space="preserve">The Center for Economic Development Research’s reputation as Morocco’s foremost institution for evidence-based policymaking makes it the ideal environment to advance this work. Your partnership with institutions like Mohamed V University and the Casablanca Finance City Authority ensures access to critical datasets—such as the Moroccan National Office of Statistics (HCP)’s 2023 urban mobility report—which will be pivotal for my research. I am particularly eager to collaborate with Dr. Amina Benkirane, CEDR’s lead on inclusive growth, whose work on Morocco’s digital economy directly informs my methodology. With this scholarship, I will dedicate 18 months to developing a policy toolkit for Casablanca authorities that balances industrial expansion with social equity—ensuring the city’s growth uplifts all citizens, not just its elites.</w:t>
      </w:r>
    </w:p>
    <w:p>
      <w:pPr>
        <w:pStyle w:val="BodyText"/>
      </w:pPr>
      <w:r>
        <w:t xml:space="preserve">My ultimate vision transcends academic contribution: I aim to become an advisor within Morocco’s Ministry of Economy, where I will champion policies that transform Casablanca into a global model for equitable urbanization. This scholarship is not merely funding for research; it is an investment in Morocco Casablanca’s next generation of economic leadership. Having witnessed firsthand how strategic investments in cities like ours catalyze national prosperity—through initiatives like the $6 billion Casablanca-Tangier Railway—I am committed to ensuring that economic progress here becomes a blueprint for Africa.</w:t>
      </w:r>
    </w:p>
    <w:p>
      <w:pPr>
        <w:pStyle w:val="BodyText"/>
      </w:pPr>
      <w:r>
        <w:t xml:space="preserve">Thank you for considering my application. I welcome the opportunity to discuss how my expertise in urban economics, fieldwork experience in Morocco Casablanca, and passion for inclusive growth align with CEDR’s mission. I have attached my CV, academic transcripts, and letters of recommendation from LSE faculty and AMI partners for your review.</w:t>
      </w:r>
    </w:p>
    <w:p>
      <w:pPr>
        <w:pStyle w:val="BodyText"/>
      </w:pPr>
      <w:r>
        <w:t xml:space="preserve">Respectfully yours,</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Morocco Casablanca</dc:title>
  <dc:creator/>
  <dc:language>en</dc:language>
  <cp:keywords/>
  <dcterms:created xsi:type="dcterms:W3CDTF">2026-07-23T16:58:03Z</dcterms:created>
  <dcterms:modified xsi:type="dcterms:W3CDTF">2026-07-23T16:58:03Z</dcterms:modified>
</cp:coreProperties>
</file>

<file path=docProps/custom.xml><?xml version="1.0" encoding="utf-8"?>
<Properties xmlns="http://schemas.openxmlformats.org/officeDocument/2006/custom-properties" xmlns:vt="http://schemas.openxmlformats.org/officeDocument/2006/docPropsVTypes"/>
</file>