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Studies</w:t>
      </w:r>
      <w:r>
        <w:t xml:space="preserve"> </w:t>
      </w:r>
      <w:r>
        <w:t xml:space="preserve">in</w:t>
      </w:r>
      <w:r>
        <w:t xml:space="preserve"> </w:t>
      </w:r>
      <w:r>
        <w:t xml:space="preserve">Birmingham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Birmingham</w:t>
      </w:r>
      <w:r>
        <w:br/>
      </w:r>
      <w:r>
        <w:t xml:space="preserve">Edgbaston Campus</w:t>
      </w:r>
      <w:r>
        <w:br/>
      </w:r>
      <w:r>
        <w:t xml:space="preserve">Birmingham B15 2TT</w:t>
      </w:r>
      <w:r>
        <w:br/>
      </w:r>
      <w:r>
        <w:t xml:space="preserve">United Kingdom</w:t>
      </w:r>
    </w:p>
    <w:bookmarkStart w:id="20" w:name="Xb63cedfad3af4e13a0d49752443e2e7c835f862"/>
    <w:p>
      <w:pPr>
        <w:pStyle w:val="Heading1"/>
      </w:pPr>
      <w:r>
        <w:t xml:space="preserve">Scholarship Application Letter for Economist Studies in the United Kingdom Birmingham</w:t>
      </w:r>
    </w:p>
    <w:p>
      <w:pPr>
        <w:pStyle w:val="FirstParagraph"/>
      </w:pPr>
      <w:r>
        <w:t xml:space="preserve">Dear Scholarship Committee,</w:t>
      </w:r>
    </w:p>
    <w:p>
      <w:pPr>
        <w:pStyle w:val="BodyText"/>
      </w:pPr>
      <w:r>
        <w:t xml:space="preserve">It is with profound enthusiasm and unwavering dedication that I submit my Scholarship Application Letter for the prestigious International Economist Development Fellowship at the University of Birmingham. As an aspiring economist committed to addressing complex global economic challenges through evidence-based policy solutions, I have meticulously aligned my academic trajectory with the exceptional opportunities offered by your institution in the heart of United Kingdom Birmingham. This scholarship represents not merely financial support, but a transformative catalyst for my journey toward becoming a leading economist capable of contributing meaningfully to both academic discourse and real-world economic development in the United Kingdom and beyond.</w:t>
      </w:r>
    </w:p>
    <w:p>
      <w:pPr>
        <w:pStyle w:val="BodyText"/>
      </w:pPr>
      <w:r>
        <w:t xml:space="preserve">My academic foundation has been rigorously built upon quantitative excellence and policy engagement. I hold a First-Class Honours Degree in Economics from the University of Manchester, where I graduated with distinction while maintaining a 3.9/4.0 GPA across all advanced econometrics and development economics coursework. My undergraduate thesis, "The Impact of Microfinance on Rural Livelihoods in Southeast Asia," employed panel data analysis to demonstrate how targeted financial interventions could reduce poverty by up to 27% in underserved communities—a finding later published in the</w:t>
      </w:r>
      <w:r>
        <w:t xml:space="preserve"> </w:t>
      </w:r>
      <w:r>
        <w:rPr>
          <w:iCs/>
          <w:i/>
        </w:rPr>
        <w:t xml:space="preserve">Journal of Development Economics</w:t>
      </w:r>
      <w:r>
        <w:t xml:space="preserve">. This research crystallized my commitment to using economic modeling as a tool for social impact, particularly within emerging markets. However, I recognized that transformative economist work requires deeper engagement with institutional frameworks and policy implementation—precisely what Birmingham’s renowned Department of Economics offers through its unique integration of theoretical rigor and practical policy application.</w:t>
      </w:r>
    </w:p>
    <w:p>
      <w:pPr>
        <w:pStyle w:val="BodyText"/>
      </w:pPr>
      <w:r>
        <w:t xml:space="preserve">The University of Birmingham’s position as the UK’s first civic university—and its enduring commitment to social responsibility—resonates deeply with my professional ethos. Specifically, I am drawn to Professor Sarah Smith's pioneering work on "Urban Economic Resilience in Post-Industrial Cities," which directly intersects with Birmingham's own economic evolution from industrial powerhouse to a modern, diversified metropolitan hub. The city’s strategic focus on inclusive growth through initiatives like the Birmingham City Council’s "Economic Prosperity Plan" provides an unparalleled living laboratory for studying urban economics in real-time. I am eager to contribute to ongoing research examining how regional disparities can be addressed through targeted fiscal policy—a topic of critical importance as the United Kingdom navigates post-Brexit economic restructuring and seeks sustainable development pathways.</w:t>
      </w:r>
    </w:p>
    <w:p>
      <w:pPr>
        <w:pStyle w:val="BodyText"/>
      </w:pPr>
      <w:r>
        <w:t xml:space="preserve">My professional experiences have further solidified my commitment to applied economics in the British context. As a Research Intern at the Institute for Economic Affairs (IEA) in London, I collaborated on a government-commissioned study analyzing the economic implications of devolution for regional economies. This project required navigating complex UK fiscal frameworks while producing actionable recommendations that informed local policymaking—a direct precursor to my intended doctoral research on "Fiscal Decentralization and Regional Inequality in the United Kingdom." Additionally, my six-month consultancy with Birmingham-based social enterprise "Impact Economics" allowed me to develop a cost-benefit analysis model for community-led renewable energy projects, directly contributing to the city’s net-zero strategy. These experiences underscored how economics must be practiced not as abstract theory but as an instrument for tangible community advancement—a principle I intend to advance through this scholarship.</w:t>
      </w:r>
    </w:p>
    <w:p>
      <w:pPr>
        <w:pStyle w:val="BodyText"/>
      </w:pPr>
      <w:r>
        <w:t xml:space="preserve">Financial considerations present significant barriers to my academic progression, making this scholarship indispensable. While I have secured modest funding through university scholarships, the full cost of tuition, research materials, and living expenses in Birmingham would otherwise require substantial student debt. This scholarship would alleviate that burden while enabling me to fully immerse myself in Birmingham’s vibrant academic ecosystem without financial distraction. Crucially, it would provide access to specialized resources like the University’s Centre for Regional Economic and Social Research (CRESR), whose datasets on UK regional labor markets are unparalleled for my research on post-industrial economic transitions. Furthermore, I intend to leverage Birmingham’s location as a gateway to the wider United Kingdom economy—attending policy seminars at the Bank of England in London, engaging with Midlands-based industry leaders through the University’s business partnerships, and collaborating with policymakers across the UK Midlands region.</w:t>
      </w:r>
    </w:p>
    <w:p>
      <w:pPr>
        <w:pStyle w:val="BodyText"/>
      </w:pPr>
      <w:r>
        <w:t xml:space="preserve">My long-term vision aligns precisely with Birmingham's strategic economic goals. I aspire to establish a research center focused on regional economic equity within the United Kingdom, particularly targeting cities undergoing structural transformation like those in the Midlands. This would involve developing policy frameworks that prioritize skills development and infrastructure investment to mitigate regional inequality—a critical challenge as the UK implements its National Economic Strategy. My proposed doctoral research at Birmingham will directly contribute to this mission by analyzing how place-based economic policies can be optimized for maximum social return, with findings applicable not only to Birmingham but across the United Kingdom's urban landscape. I aim to build lasting partnerships between academia and policymakers that bridge the gap between economic theory and practical implementation—exactly what makes Birmingham a uniquely strategic location for this work.</w:t>
      </w:r>
    </w:p>
    <w:p>
      <w:pPr>
        <w:pStyle w:val="BodyText"/>
      </w:pPr>
      <w:r>
        <w:t xml:space="preserve">As an economist, I understand that true progress requires both intellectual rigor and contextual awareness. The University of Birmingham’s location in the cultural and economic heart of the United Kingdom offers irreplaceable advantages: proximity to key government institutions, active business networks spanning multiple sectors, and a diverse student community reflecting global economic perspectives. My application is not merely an academic pursuit but a commitment to becoming a professional economist who understands how to navigate the complexities of modern British society. I am prepared to contribute actively through teaching assistance, research collaboration with faculty like Dr. James Chen on trade policy analysis, and participation in Birmingham’s Economic Development Forum—a platform where scholars directly inform regional economic strategy.</w:t>
      </w:r>
    </w:p>
    <w:p>
      <w:pPr>
        <w:pStyle w:val="BodyText"/>
      </w:pPr>
      <w:r>
        <w:t xml:space="preserve">I have attached my CV, academic transcripts, recommendation letters from two economics professors (including a reference from Professor Martin Brown of the University of Manchester), and a detailed research proposal outlining how my work will advance understanding of UK regional economic dynamics. I respectfully request the opportunity to discuss how this scholarship will enable me to become an economist who serves not just as an analyst, but as a catalyst for equitable growth in Birmingham, across the United Kingdom, and ultimately in global economic governance. Thank you for considering my Scholarship Application Letter with its clear vision for contributing meaningful economist work within the United Kingdom Birmingham context.</w:t>
      </w:r>
    </w:p>
    <w:p>
      <w:pPr>
        <w:pStyle w:val="BodyText"/>
      </w:pPr>
      <w:r>
        <w:t xml:space="preserve">Respectfully,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Studies in Birmingham</dc:title>
  <dc:creator/>
  <dc:language>en</dc:language>
  <cp:keywords/>
  <dcterms:created xsi:type="dcterms:W3CDTF">2025-12-11T00:24:45Z</dcterms:created>
  <dcterms:modified xsi:type="dcterms:W3CDTF">2025-12-11T00:24:45Z</dcterms:modified>
</cp:coreProperties>
</file>

<file path=docProps/custom.xml><?xml version="1.0" encoding="utf-8"?>
<Properties xmlns="http://schemas.openxmlformats.org/officeDocument/2006/custom-properties" xmlns:vt="http://schemas.openxmlformats.org/officeDocument/2006/docPropsVTypes"/>
</file>