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Center for Economic Development Studies</w:t>
      </w:r>
      <w:r>
        <w:br/>
      </w:r>
      <w:r>
        <w:t xml:space="preserve">Tashkent International University</w:t>
      </w:r>
      <w:r>
        <w:br/>
      </w:r>
      <w:r>
        <w:t xml:space="preserve">Tashkent, Uzbekistan</w:t>
      </w:r>
    </w:p>
    <w:bookmarkStart w:id="20" w:name="Xa8ea344ec278e7eeb6ad1878acd8556d98de645"/>
    <w:p>
      <w:pPr>
        <w:pStyle w:val="Heading2"/>
      </w:pPr>
      <w:r>
        <w:t xml:space="preserve">Subject: Application for Full Scholarship to Pursue Advanced Economic Research at Tashkent International University</w:t>
      </w:r>
    </w:p>
    <w:p>
      <w:pPr>
        <w:pStyle w:val="FirstParagraph"/>
      </w:pPr>
      <w:r>
        <w:t xml:space="preserve">To the Esteemed Members of the Selection Committee,</w:t>
      </w:r>
    </w:p>
    <w:p>
      <w:pPr>
        <w:pStyle w:val="BodyText"/>
      </w:pPr>
      <w:r>
        <w:t xml:space="preserve">With profound enthusiasm and deep respect for Uzbekistan's remarkable economic transformation journey, I am writing to formally submit my application for a full scholarship to pursue advanced research in Economics at Tashkent International University. As a dedicated future Economist committed to contributing to Central Asia's development, I believe that the unique academic environment of</w:t>
      </w:r>
      <w:r>
        <w:t xml:space="preserve"> </w:t>
      </w:r>
      <w:r>
        <w:rPr>
          <w:bCs/>
          <w:b/>
        </w:rPr>
        <w:t xml:space="preserve">Uzbekistan Tashkent</w:t>
      </w:r>
      <w:r>
        <w:t xml:space="preserve"> </w:t>
      </w:r>
      <w:r>
        <w:t xml:space="preserve">provides the ideal foundation for my professional growth and alignment with the nation's strategic economic vision.</w:t>
      </w:r>
    </w:p>
    <w:p>
      <w:pPr>
        <w:pStyle w:val="BodyText"/>
      </w:pPr>
      <w:r>
        <w:t xml:space="preserve">The current era of economic reform in Uzbekistan represents a historic opportunity for innovative thinkers. Since President Shavkat Mirziyoyev's administration launched comprehensive modernization initiatives in 2016, Uzbekistan has implemented over 350 significant economic reforms, including trade liberalization, privatization of state assets, and the creation of a new financial hub in Tashkent. These policies have positioned</w:t>
      </w:r>
      <w:r>
        <w:t xml:space="preserve"> </w:t>
      </w:r>
      <w:r>
        <w:rPr>
          <w:bCs/>
          <w:b/>
        </w:rPr>
        <w:t xml:space="preserve">Uzbekistan Tashkent</w:t>
      </w:r>
      <w:r>
        <w:t xml:space="preserve"> </w:t>
      </w:r>
      <w:r>
        <w:t xml:space="preserve">as a pivotal center for regional economic development in Central Asia. As an aspiring Economist deeply invested in understanding these transformative processes, I am eager to immerse myself within this dynamic ecosystem through rigorous academic study.</w:t>
      </w:r>
    </w:p>
    <w:p>
      <w:pPr>
        <w:pStyle w:val="BodyText"/>
      </w:pPr>
      <w:r>
        <w:t xml:space="preserve">My academic journey has prepared me to engage meaningfully with Uzbekistan's economic landscape. I hold a Bachelor of Science in Economics from [Your University], where I specialized in Development Economics and conducted research on SME financing challenges in emerging markets. My thesis, "Financial Inclusion Strategies for Post-Soviet Economies," earned departmental recognition and included fieldwork across Central Asian nations. This experience revealed the critical importance of context-specific economic solutions – a principle central to Uzbekistan's current development strategy. I have followed Uzbekistan's successful implementation of the 2018 Tax Code reforms and its recent WTO accession, which have significantly improved business climate rankings from 137th to 79th globally in five years.</w:t>
      </w:r>
    </w:p>
    <w:p>
      <w:pPr>
        <w:pStyle w:val="BodyText"/>
      </w:pPr>
      <w:r>
        <w:t xml:space="preserve">What particularly draws me to Tashkent is its emergence as an economic nerve center. The city's strategic location between Asia and Europe, coupled with the establishment of the Tashkent International Financial Center (TIFC), creates unparalleled opportunities for real-world economic application. I am especially eager to study under Professor Azizbek Karimov, a leading expert in Central Asian trade policy whose recent publications on Uzbekistan's export diversification strategies directly align with my research interests. The university's unique "Policy Lab" initiative – where students collaborate with the Ministry of National Economy on actual reform implementation – represents exactly the applied learning environment I seek to bridge academic theory and national economic priorities.</w:t>
      </w:r>
    </w:p>
    <w:p>
      <w:pPr>
        <w:pStyle w:val="BodyText"/>
      </w:pPr>
      <w:r>
        <w:t xml:space="preserve">My professional trajectory demonstrates commitment to Uzbekistan's development vision. During my internship at the Central Asian Economic Research Institute, I contributed to a World Bank project analyzing agricultural sector modernization in rural Uzbekistan. This experience revealed how data-driven economic policies can transform livelihoods – a principle I witnessed firsthand through the government's successful "Agricultural Modernization Program" that increased cotton yields by 28% in pilot regions. Understanding that sustainable growth requires addressing structural challenges like youth unemployment (currently 7.2%) and diversifying exports beyond traditional commodities, I aim to specialize in labor market economics with focus on Uzbekistan's demographic dividend.</w:t>
      </w:r>
    </w:p>
    <w:p>
      <w:pPr>
        <w:pStyle w:val="BodyText"/>
      </w:pPr>
      <w:r>
        <w:t xml:space="preserve">Uzbekistan Tashkent offers more than academic excellence; it provides a living laboratory for economic innovation. The city's recent infrastructure developments – including the new metro expansion and digital government platforms – exemplify the integration of economic policy with physical transformation. My research proposal, "Fostering Entrepreneurship in Uzbekistan's Digital Economy: Strategies for Tashkent as Regional Hub," directly addresses current national priorities outlined in the "Strategy for Socio-Economic Development 2023-2025." I intend to explore how fintech innovations can reduce credit gaps for women entrepreneurs, a critical focus area identified by Uzbekistan's National Women's Development Agency.</w:t>
      </w:r>
    </w:p>
    <w:p>
      <w:pPr>
        <w:pStyle w:val="BodyText"/>
      </w:pPr>
      <w:r>
        <w:t xml:space="preserve">As an Economist, I recognize that effective policy requires cultural intelligence. During my language studies in Uzbek (reaching B1 level), I've engaged with local business communities through the Tashkent Business Forum. These interactions revealed how traditional economic concepts must adapt to Uzbekistan's unique social context – a realization that underscores why studying in</w:t>
      </w:r>
      <w:r>
        <w:t xml:space="preserve"> </w:t>
      </w:r>
      <w:r>
        <w:rPr>
          <w:bCs/>
          <w:b/>
        </w:rPr>
        <w:t xml:space="preserve">Uzbekistan Tashkent</w:t>
      </w:r>
      <w:r>
        <w:t xml:space="preserve">, not elsewhere, is indispensable for meaningful contribution. The university's emphasis on "Economic Diplomacy" courses will further equip me to navigate international partnerships essential for Uzbekistan's economic integration.</w:t>
      </w:r>
    </w:p>
    <w:p>
      <w:pPr>
        <w:pStyle w:val="BodyText"/>
      </w:pPr>
      <w:r>
        <w:t xml:space="preserve">The financial barrier of pursuing advanced studies abroad has been a significant consideration. This scholarship would enable me to focus entirely on academic excellence without economic distraction, allowing me to fully commit to research that directly serves Uzbekistan's development needs. My previous work with the Tashkent Chamber of Commerce has demonstrated my ability to deliver tangible results under resource constraints – an asset I will bring as a scholar committed to practical impact.</w:t>
      </w:r>
    </w:p>
    <w:p>
      <w:pPr>
        <w:pStyle w:val="BodyText"/>
      </w:pPr>
      <w:r>
        <w:t xml:space="preserve">I envision my future contributions extending far beyond academia. Upon completing this program, I intend to join the Uzbekistan Ministry of Economy's Reform Implementation Unit, contributing to evidence-based policy design for the next phase of economic modernization. My long-term vision includes establishing a research center at Tashkent International University focused on sustainable development metrics tailored to Central Asian contexts – a project that could directly benefit from my training within</w:t>
      </w:r>
      <w:r>
        <w:t xml:space="preserve"> </w:t>
      </w:r>
      <w:r>
        <w:rPr>
          <w:bCs/>
          <w:b/>
        </w:rPr>
        <w:t xml:space="preserve">Uzbekistan Tashkent</w:t>
      </w:r>
      <w:r>
        <w:t xml:space="preserve">'s academic ecosystem.</w:t>
      </w:r>
    </w:p>
    <w:p>
      <w:pPr>
        <w:pStyle w:val="BodyText"/>
      </w:pPr>
      <w:r>
        <w:t xml:space="preserve">In closing, I offer my deepest respect for Uzbekistan's courageous economic reform journey and the transformative work being undertaken in Tashkent. This scholarship represents not merely an educational opportunity but a vital partnership in building Uzbekistan's future as a prosperous, globally integrated nation. I am confident that my academic preparation, field experience, and unwavering commitment to Uzbekistan's development align precisely with the objectives of your institution and the national economic agenda.</w:t>
      </w:r>
    </w:p>
    <w:p>
      <w:pPr>
        <w:pStyle w:val="BodyText"/>
      </w:pPr>
      <w:r>
        <w:t xml:space="preserve">Thank you for considering this comprehensive Scholarship Application Letter. I have attached all required documentation including academic transcripts, research proposals, and letters of recommendation. I welcome the opportunity to discuss how my background as an emerging Economist can contribute to Tashkent's vibrant economic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Reference No.: [If Applicable]</w:t>
      </w:r>
    </w:p>
    <w:p>
      <w:r>
        <w:pict>
          <v:rect style="width:0;height:1.5pt" o:hralign="center" o:hrstd="t" o:hr="t"/>
        </w:pict>
      </w:r>
    </w:p>
    <w:p>
      <w:pPr>
        <w:pStyle w:val="FirstParagraph"/>
      </w:pPr>
      <w:r>
        <w:t xml:space="preserve">This Scholarship Application Letter is submitted for consideration as part of the Tashkent International University's Economic Development Scholar Program, designed to cultivate future leaders in Uzbekistan's economic transformation.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Uzbekistan Tashkent</dc:title>
  <dc:creator/>
  <dc:language>en</dc:language>
  <cp:keywords/>
  <dcterms:created xsi:type="dcterms:W3CDTF">2026-07-23T23:56:17Z</dcterms:created>
  <dcterms:modified xsi:type="dcterms:W3CDTF">2026-07-23T23:56:17Z</dcterms:modified>
</cp:coreProperties>
</file>

<file path=docProps/custom.xml><?xml version="1.0" encoding="utf-8"?>
<Properties xmlns="http://schemas.openxmlformats.org/officeDocument/2006/custom-properties" xmlns:vt="http://schemas.openxmlformats.org/officeDocument/2006/docPropsVTypes"/>
</file>