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Baghdad</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Baghdad Media Development Fund</w:t>
      </w:r>
    </w:p>
    <w:p>
      <w:pPr>
        <w:pStyle w:val="BodyText"/>
      </w:pPr>
      <w:r>
        <w:t xml:space="preserve">Al-Mutanabbi Street Cultural Complex</w:t>
      </w:r>
    </w:p>
    <w:p>
      <w:pPr>
        <w:pStyle w:val="BodyText"/>
      </w:pPr>
      <w:r>
        <w:t xml:space="preserve">Baghdad, Iraq</w:t>
      </w:r>
    </w:p>
    <w:bookmarkStart w:id="21" w:name="Xf17185a08d1cb582bfb472200d12df111ffc57a"/>
    <w:p>
      <w:pPr>
        <w:pStyle w:val="Heading2"/>
      </w:pPr>
      <w:r>
        <w:t xml:space="preserve">Application for Editorial Excellence Scholarship in Support of Iraqi Media Development</w:t>
      </w:r>
    </w:p>
    <w:p>
      <w:pPr>
        <w:pStyle w:val="FirstParagraph"/>
      </w:pPr>
      <w:r>
        <w:t xml:space="preserve">Dear Scholarship Committee,</w:t>
      </w:r>
    </w:p>
    <w:p>
      <w:pPr>
        <w:pStyle w:val="BodyText"/>
      </w:pPr>
      <w:r>
        <w:t xml:space="preserve">I am writing with profound enthusiasm to submit my application for the prestigious Editorial Excellence Scholarship offered by the Baghdad Media Development Fund. As an emerging editorial professional deeply committed to nurturing Iraq's journalistic landscape, I believe this scholarship represents a critical catalyst for my development as an Editor dedicated to elevating media standards in Baghdad and across our nation. My journey toward editorial mastery has been intrinsically linked to the vibrant, complex, and urgently evolving media environment of Iraq Baghdad—a city where every word carries cultural weight and historical resonance.</w:t>
      </w:r>
    </w:p>
    <w:p>
      <w:pPr>
        <w:pStyle w:val="BodyText"/>
      </w:pPr>
      <w:r>
        <w:t xml:space="preserve">Having graduated with honors from the College of Media at Baghdad University with a specialization in Editorial Management, I have spent two years honing my craft as a junior Editor at</w:t>
      </w:r>
      <w:r>
        <w:t xml:space="preserve"> </w:t>
      </w:r>
      <w:r>
        <w:rPr>
          <w:iCs/>
          <w:i/>
        </w:rPr>
        <w:t xml:space="preserve">Al-Mada Al-Arabi</w:t>
      </w:r>
      <w:r>
        <w:t xml:space="preserve">, one of Baghdad's most respected independent publications. In this role, I have edited over 500 feature articles and investigative reports covering critical social issues—from post-conflict reconstruction in neighborhoods like Sadr City to the delicate balance of cultural narratives during religious festivals along the Tigris River. My editorial approach is shaped by a profound understanding that in Iraq Baghdad, where media narratives have historically been politicized, an Editor must be both a linguistic guardian and a cultural navigator. I have developed rigorous protocols for verifying sources in an information-saturated environment and creating content that respects Iraq's diverse ethnic tapestry—from Sunni to Shia communities to the Kurdish and Yazidi populations—while maintaining journalistic integrity.</w:t>
      </w:r>
    </w:p>
    <w:p>
      <w:pPr>
        <w:pStyle w:val="BodyText"/>
      </w:pPr>
      <w:r>
        <w:t xml:space="preserve">What distinguishes my editorial vision is its unwavering commitment to Baghdad's specific media ecosystem. I recognize that our city’s media landscape faces unique challenges: the legacy of censorship, the need for nuanced reporting on sectarian reconciliation, and the digital divide limiting access to quality journalism in peripheral neighborhoods. During my tenure at</w:t>
      </w:r>
      <w:r>
        <w:t xml:space="preserve"> </w:t>
      </w:r>
      <w:r>
        <w:rPr>
          <w:iCs/>
          <w:i/>
        </w:rPr>
        <w:t xml:space="preserve">Al-Mada Al-Arabi</w:t>
      </w:r>
      <w:r>
        <w:t xml:space="preserve">, I spearheaded an initiative to establish editorial guidelines for covering conflict-related trauma—guidelines now adopted citywide by five major publications following a workshop I organized at the Baghdad Press Club. This project, born from observing how poorly edited narratives exacerbated community tensions after the 2021 protests, demonstrated my ability to translate theoretical editorial principles into practical solutions that serve Baghdad's social fabric.</w:t>
      </w:r>
    </w:p>
    <w:p>
      <w:pPr>
        <w:pStyle w:val="BodyText"/>
      </w:pPr>
      <w:r>
        <w:t xml:space="preserve">The Scholarship Application Letter is not merely a formality for me; it embodies my professional ethos. I envision this scholarship as the essential bridge between my current expertise and advanced editorial mastery required to lead media innovation in Iraq Baghdad. With financial support from your fund, I will pursue the Advanced Editorial Leadership Program at Al-Mustansiriya University’s Media Institute, focusing on data-driven journalism ethics and multilingual content adaptation—a critical need given Baghdad’s linguistic diversity (Arabic, Kurdish, English). The curriculum will equip me with tools to develop editorial frameworks for Iraq's first national digital media repository, designed to preserve historical narratives while combating misinformation. Crucially, the program's fieldwork component includes a six-month residency at the Baghdad International Press Center—a strategic opportunity I cannot access without this scholarship.</w:t>
      </w:r>
    </w:p>
    <w:p>
      <w:pPr>
        <w:pStyle w:val="BodyText"/>
      </w:pPr>
      <w:r>
        <w:t xml:space="preserve">My proposed project, "Voice of Baghdad: Culturally Intelligent Editorial Standards," directly addresses the city's most pressing media gaps. It will create a localized editorial toolkit for Iraqi journalists covering urban development in Baghdad—addressing how to ethically report on projects like the new Al-Saadiya Bridge while respecting displaced communities' narratives. This initiative arose from my experience editing a series on infrastructure corruption that inadvertently alienated source communities until I implemented cultural sensitivity protocols I developed through my studies. The toolkit will include case studies from Baghdad neighborhoods like Karrada and Mansour, ensuring it reflects the city's authentic context—not theoretical frameworks divorced from our reality.</w:t>
      </w:r>
    </w:p>
    <w:p>
      <w:pPr>
        <w:pStyle w:val="BodyText"/>
      </w:pPr>
      <w:r>
        <w:t xml:space="preserve">I am acutely aware that in Iraq Baghdad, an Editor’s work transcends grammar and structure; it shapes national identity. After witnessing how the 2019 Baghdad protests were misrepresented by foreign media due to editorial missteps, I became determined to be part of a new generation of editors who serve as cultural interpreters. This scholarship would empower me not only to refine my technical skills but also to establish mentorship networks for young Iraqi Editors across Baghdad’s university campuses—ensuring knowledge flows beyond the capital. My goal is clear: within five years, I will lead editorial training at the Baghdad Media Institute, creating a pipeline of talent equipped to produce journalism that reflects Iraq's truth without compromising its unity.</w:t>
      </w:r>
    </w:p>
    <w:p>
      <w:pPr>
        <w:pStyle w:val="BodyText"/>
      </w:pPr>
      <w:r>
        <w:t xml:space="preserve">As an Iraqi Editor from a family of educators in Adhamiyah district, my commitment to Baghdad runs deep. My grandmother taught me that "words are seeds for the soul" in Arabic tradition—a philosophy guiding my editorial choices. I understand that the scholarship you offer is not merely funding; it is an investment in Iraq's narrative sovereignty. I am ready to bring this passion, my proven editorial experience, and my intimate knowledge of Baghdad's media challenges to every word I edit—and every story we tell together.</w:t>
      </w:r>
    </w:p>
    <w:p>
      <w:pPr>
        <w:pStyle w:val="BodyText"/>
      </w:pPr>
      <w:r>
        <w:t xml:space="preserve">Thank you for considering my application. I welcome the opportunity to discuss how my vision aligns with your mission at the Baghdad Media Development Fund and would be honored to contribute meaningfully to Iraq's editorial future.</w:t>
      </w:r>
    </w:p>
    <w:p>
      <w:pPr>
        <w:pStyle w:val="BodyText"/>
      </w:pPr>
      <w:r>
        <w:t xml:space="preserve">Sincerely,</w:t>
      </w:r>
    </w:p>
    <w:bookmarkStart w:id="20" w:name="amal-hassan"/>
    <w:p>
      <w:pPr>
        <w:pStyle w:val="Heading3"/>
      </w:pPr>
      <w:r>
        <w:t xml:space="preserve">Amal Hassan</w:t>
      </w:r>
    </w:p>
    <w:p>
      <w:pPr>
        <w:pStyle w:val="FirstParagraph"/>
      </w:pPr>
      <w:r>
        <w:t xml:space="preserve">Editor &amp; Media Development Specialist</w:t>
      </w:r>
    </w:p>
    <w:p>
      <w:pPr>
        <w:pStyle w:val="BodyText"/>
      </w:pPr>
      <w:r>
        <w:t xml:space="preserve">Email: amal.hassan@baghdadmedia.org | Phone: +964 771 XXXXXXX</w:t>
      </w:r>
    </w:p>
    <w:p>
      <w:pPr>
        <w:pStyle w:val="BodyText"/>
      </w:pPr>
      <w:r>
        <w:t xml:space="preserve">LinkedIn: linkedin.com/in/amalhassan-editor-baghdad</w:t>
      </w:r>
    </w:p>
    <w:bookmarkEnd w:id="20"/>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(6 mentions), Editor (11 mentions), Iraq Baghdad (9 mentions)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Baghdad</dc:title>
  <dc:creator/>
  <dc:language>en</dc:language>
  <cp:keywords/>
  <dcterms:created xsi:type="dcterms:W3CDTF">2026-07-21T00:22:58Z</dcterms:created>
  <dcterms:modified xsi:type="dcterms:W3CDTF">2026-07-21T00:22:58Z</dcterms:modified>
</cp:coreProperties>
</file>

<file path=docProps/custom.xml><?xml version="1.0" encoding="utf-8"?>
<Properties xmlns="http://schemas.openxmlformats.org/officeDocument/2006/custom-properties" xmlns:vt="http://schemas.openxmlformats.org/officeDocument/2006/docPropsVTypes"/>
</file>