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International Editorial Development Scholarship Program</w:t>
      </w:r>
    </w:p>
    <w:bookmarkEnd w:id="20"/>
    <w:p>
      <w:pPr>
        <w:pStyle w:val="BodyText"/>
      </w:pPr>
      <w:r>
        <w:rPr>
          <w:bCs/>
          <w:b/>
        </w:rPr>
        <w:t xml:space="preserve">Dr. Akiko Tanaka</w:t>
      </w:r>
      <w:r>
        <w:br/>
      </w:r>
      <w:r>
        <w:t xml:space="preserve">Scholarship Committee Chair</w:t>
      </w:r>
      <w:r>
        <w:br/>
      </w:r>
      <w:r>
        <w:t xml:space="preserve">Tokyo International Foundation for Media Arts</w:t>
      </w:r>
      <w:r>
        <w:br/>
      </w:r>
      <w:r>
        <w:t xml:space="preserve">3-1-1 Roppongi, Minato City,</w:t>
      </w:r>
      <w:r>
        <w:br/>
      </w:r>
      <w:r>
        <w:t xml:space="preserve">Tokyo 106-8558, Japan</w:t>
      </w:r>
    </w:p>
    <w:p>
      <w:pPr>
        <w:pStyle w:val="BodyText"/>
      </w:pPr>
      <w:r>
        <w:t xml:space="preserve">Date: October 26, 2023</w:t>
      </w:r>
    </w:p>
    <w:p>
      <w:pPr>
        <w:pStyle w:val="BodyText"/>
      </w:pPr>
      <w:r>
        <w:t xml:space="preserve">Dear Dr. Tanaka and Scholarship Committee,</w:t>
      </w:r>
    </w:p>
    <w:p>
      <w:pPr>
        <w:pStyle w:val="BodyText"/>
      </w:pPr>
      <w:r>
        <w:t xml:space="preserve">I am writing with profound enthusiasm to submit my Scholarship Application Letter for the International Editorial Development Scholarship at the Tokyo International Foundation for Media Arts. As an emerging editorial professional deeply committed to bridging global literary traditions and contemporary publishing landscapes, I believe this opportunity represents a transformative convergence of my career aspirations and Japan's unparalleled contributions to editorial excellence. My journey toward becoming a visionary</w:t>
      </w:r>
      <w:r>
        <w:t xml:space="preserve"> </w:t>
      </w:r>
      <w:r>
        <w:rPr>
          <w:bCs/>
          <w:b/>
        </w:rPr>
        <w:t xml:space="preserve">Editor</w:t>
      </w:r>
      <w:r>
        <w:t xml:space="preserve"> </w:t>
      </w:r>
      <w:r>
        <w:t xml:space="preserve">in the international publishing sphere has been meticulously aligned with the cultural and professional ecosystem of</w:t>
      </w:r>
      <w:r>
        <w:t xml:space="preserve"> </w:t>
      </w:r>
      <w:r>
        <w:rPr>
          <w:bCs/>
          <w:b/>
        </w:rPr>
        <w:t xml:space="preserve">Japan Tokyo</w:t>
      </w:r>
      <w:r>
        <w:t xml:space="preserve">, making this scholarship not merely an academic pursuit but a vital step toward meaningful cross-cultural contribution.</w:t>
      </w:r>
    </w:p>
    <w:p>
      <w:pPr>
        <w:pStyle w:val="BodyText"/>
      </w:pPr>
      <w:r>
        <w:t xml:space="preserve">My editorial philosophy has been forged through three years as a freelance copy editor for independent publishers across Southeast Asia, where I specialized in translating literary works from Indonesian and Vietnamese into English. This experience crystallized my understanding that exceptional editing transcends grammar—it cultivates narrative empathy and cultural resonance. However, to evolve beyond regional limitations toward global impact, I recognized the necessity of deepening my expertise within Japan's sophisticated publishing environment. Tokyo stands as the nexus where traditional Japanese editorial traditions meet cutting-edge digital innovation—a dynamic landscape that directly informs my professional trajectory. My research on Kyoto-based publisher Shogakukan's adaptation of "wabi-sabi" aesthetics into modern editorial workflows demonstrated how Japanese sensibilities could revolutionize Western publishing standards.</w:t>
      </w:r>
    </w:p>
    <w:p>
      <w:pPr>
        <w:pStyle w:val="BodyText"/>
      </w:pPr>
      <w:r>
        <w:t xml:space="preserve">It was during my postgraduate studies in Comparative Literature at the National University of Singapore that I first engaged with Tokyo's editorial legacy. Professor Hiroshi Sato's seminar on "The Zen Aesthetic in Editorial Curation" (2021) fundamentally reshaped my approach to manuscript development. His assertion that "true editing is not imposing but facilitating the author's voice within cultural context" became my professional mantra. I subsequently conducted field research at Tokyo's International Publishing Festival (2022), where I observed how Shueisha editors applied "ma" (negative space) principles to narrative pacing—techniques that could profoundly influence how Western publishers handle fragmented digital content. This immersion convinced me that mastering editorial practice requires immersion within Japan's cultural framework, making the</w:t>
      </w:r>
      <w:r>
        <w:t xml:space="preserve"> </w:t>
      </w:r>
      <w:r>
        <w:rPr>
          <w:bCs/>
          <w:b/>
        </w:rPr>
        <w:t xml:space="preserve">Japan Tokyo</w:t>
      </w:r>
      <w:r>
        <w:t xml:space="preserve"> </w:t>
      </w:r>
      <w:r>
        <w:t xml:space="preserve">environment indispensable to my growth.</w:t>
      </w:r>
    </w:p>
    <w:p>
      <w:pPr>
        <w:pStyle w:val="BodyText"/>
      </w:pPr>
      <w:r>
        <w:t xml:space="preserve">The International Editorial Development Scholarship at your foundation directly addresses the critical gaps in my development. The curriculum's focus on "Cross-Cultural Editorial Systems" aligns perfectly with my research on translating Japanese editorial methodologies for global platforms. Specifically, I seek to study under Professor Emi Kobayashi's Digital Manuscript Lab, where her work on AI-assisted editing while preserving cultural nuance mirrors my own thesis project: "Algorithmic Editing as Cultural Bridge." Tokyo's unique position as a hub for both traditional print publishing (like Kodansha's 200-year legacy) and Web3 publishing startups creates an irreplaceable learning environment. This is precisely why I cannot pursue this development path outside</w:t>
      </w:r>
      <w:r>
        <w:t xml:space="preserve"> </w:t>
      </w:r>
      <w:r>
        <w:rPr>
          <w:bCs/>
          <w:b/>
        </w:rPr>
        <w:t xml:space="preserve">Japan Tokyo</w:t>
      </w:r>
      <w:r>
        <w:t xml:space="preserve">—the city itself is the curriculum.</w:t>
      </w:r>
    </w:p>
    <w:p>
      <w:pPr>
        <w:pStyle w:val="BodyText"/>
      </w:pPr>
      <w:r>
        <w:t xml:space="preserve">My proposed research framework will integrate three pillars directly relevant to the scholarship's mission. First, I will analyze how Tokyo-based editors manage multilingual manuscript workflows for global audiences—a skill critical for expanding non-Western literary representation. Second, I will document practical applications of Japanese editorial philosophies in digital content curation through case studies at Kyoto University Press and Line Manga. Third, I will develop a toolkit for Western publishers to implement "shizen" (naturalness) principles in editing cross-cultural works—addressing the current industry gap where 68% of translated works lose cultural specificity (per UNESCO 2022). This project directly supports your foundation's strategic goal of fostering editorial innovation that respects cultural integrity.</w:t>
      </w:r>
    </w:p>
    <w:p>
      <w:pPr>
        <w:pStyle w:val="BodyText"/>
      </w:pPr>
      <w:r>
        <w:t xml:space="preserve">My commitment to Tokyo extends beyond academic pursuit. I have already established connections with the Japan Editorial Association and plan to contribute through their "International Mentorship Program" during my residency. I will volunteer at Tokyo's National Library of Science and Technology, assisting in digitizing historical editorial archives—a project that could enhance your foundation's cultural preservation initiatives. Furthermore, I propose creating an online resource hub for emerging editors worldwide, featuring video tutorials on Japanese editing techniques filmed with Tokyo-based professionals. This would generate ongoing value for the community long after my scholarship period concludes.</w:t>
      </w:r>
    </w:p>
    <w:p>
      <w:pPr>
        <w:pStyle w:val="BodyText"/>
      </w:pPr>
      <w:r>
        <w:t xml:space="preserve">Financially, this scholarship represents a pivotal opportunity to transition from limited freelance work to sustainable professional development. Without this support, I would be unable to commit fully to the immersive Tokyo experience required for meaningful editorial transformation. The $15,000 stipend would cover essential costs including specialized coursework at Waseda University's Publishing Program (which complements your foundation's curriculum), housing in Shinjuku near key publishing districts, and participation fees for industry conferences like the Tokyo International Book Fair. Crucially, it would allow me to dedicate 15+ hours weekly to collaborative research rather than income-generating freelance work—a trade-off necessary for this specialized development path.</w:t>
      </w:r>
    </w:p>
    <w:p>
      <w:pPr>
        <w:pStyle w:val="BodyText"/>
      </w:pPr>
      <w:r>
        <w:t xml:space="preserve">My vision for the future is inseparable from the Tokyo editorial landscape. I aim to establish a cross-cultural editorial consultancy bridging Asian and Western publishing houses, with headquarters in Tokyo that leverages the foundation's network. This would directly address industry demand: The Japan Book Publishers Association reports a 300% increase in requests for culturally competent editors since 2020. My Scholarship Application Letter is not merely an application—it is a commitment to become an active contributor to</w:t>
      </w:r>
      <w:r>
        <w:t xml:space="preserve"> </w:t>
      </w:r>
      <w:r>
        <w:rPr>
          <w:bCs/>
          <w:b/>
        </w:rPr>
        <w:t xml:space="preserve">Japan Tokyo</w:t>
      </w:r>
      <w:r>
        <w:t xml:space="preserve">'s position as the world's editorial innovation capital. I have attached my CV, research proposal, and letters of recommendation from Professor Sato (NUS) and Ms. Yumi Nakamura (Senior Editor at Kodansha), who has mentored me on Japanese editorial ethics.</w:t>
      </w:r>
    </w:p>
    <w:p>
      <w:pPr>
        <w:pStyle w:val="BodyText"/>
      </w:pPr>
      <w:r>
        <w:t xml:space="preserve">Thank you for considering my application. I am eager to discuss how my background in global editorial practice and dedication to cultural authenticity align with your foundation's mission. Tokyo is not just a location on a map—it is the living laboratory where I will forge the next generation of editorial excellence, and I humbly request the privilege of contributing within this vibrant ecosystem.</w:t>
      </w:r>
    </w:p>
    <w:p>
      <w:pPr>
        <w:pStyle w:val="BodyText"/>
      </w:pPr>
      <w:r>
        <w:t xml:space="preserve">Sincerely,</w:t>
      </w:r>
    </w:p>
    <w:p>
      <w:pPr>
        <w:pStyle w:val="BodyText"/>
      </w:pPr>
      <w:r>
        <w:br/>
      </w:r>
      <w:r>
        <w:br/>
      </w:r>
      <w:r>
        <w:br/>
      </w:r>
    </w:p>
    <w:p>
      <w:pPr>
        <w:pStyle w:val="BodyText"/>
      </w:pPr>
      <w:r>
        <w:rPr>
          <w:bCs/>
          <w:b/>
        </w:rPr>
        <w:t xml:space="preserve">Alexandra Chen</w:t>
      </w:r>
    </w:p>
    <w:p>
      <w:pPr>
        <w:pStyle w:val="BodyText"/>
      </w:pPr>
      <w:r>
        <w:t xml:space="preserve">Singapore, Singapore</w:t>
      </w:r>
    </w:p>
    <w:p>
      <w:pPr>
        <w:pStyle w:val="BodyText"/>
      </w:pPr>
      <w:r>
        <w:t xml:space="preserve">+65 9123 4567 | alex.chen.editor@gmail.com</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Tokyo</dc:title>
  <dc:creator/>
  <dc:language>en</dc:language>
  <cp:keywords/>
  <dcterms:created xsi:type="dcterms:W3CDTF">2025-12-11T15:59:15Z</dcterms:created>
  <dcterms:modified xsi:type="dcterms:W3CDTF">2025-12-11T15:59:15Z</dcterms:modified>
</cp:coreProperties>
</file>

<file path=docProps/custom.xml><?xml version="1.0" encoding="utf-8"?>
<Properties xmlns="http://schemas.openxmlformats.org/officeDocument/2006/custom-properties" xmlns:vt="http://schemas.openxmlformats.org/officeDocument/2006/docPropsVTypes"/>
</file>