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scholarship-application-letter"/>
    <w:p>
      <w:pPr>
        <w:pStyle w:val="Heading1"/>
      </w:pPr>
      <w:r>
        <w:t xml:space="preserve">SCHOLARSHIP APPLICATION LETTER</w:t>
      </w:r>
    </w:p>
    <w:p>
      <w:pPr>
        <w:pStyle w:val="FirstParagraph"/>
      </w:pPr>
      <w:r>
        <w:t xml:space="preserve">Ahmed Hassan Mohamed</w:t>
      </w:r>
      <w:r>
        <w:br/>
      </w:r>
      <w:r>
        <w:t xml:space="preserve">24 Al-Fateh Street, Khartoum North</w:t>
      </w:r>
      <w:r>
        <w:br/>
      </w:r>
      <w:r>
        <w:t xml:space="preserve">Sudan | +249 912 345 678 | ahmed.h.mohamed@email.com</w:t>
      </w:r>
    </w:p>
    <w:bookmarkEnd w:id="20"/>
    <w:p>
      <w:pPr>
        <w:pStyle w:val="BodyText"/>
      </w:pPr>
      <w:r>
        <w:t xml:space="preserve">Dear Scholarship Selection Committee,</w:t>
      </w:r>
    </w:p>
    <w:p>
      <w:pPr>
        <w:pStyle w:val="BodyText"/>
      </w:pPr>
      <w:r>
        <w:t xml:space="preserve">It is with profound enthusiasm and unwavering commitment to advancing media excellence in our nation that I submit this Scholarship Application Letter for the prestigious Editor Development Fellowship at the Khartoum Media Institute. As a dedicated journalism graduate from the University of Khartoum with three years of editorial experience at Sudanese publications, I seek this opportunity not merely as a professional advancement but as a catalyst to transform media narratives in</w:t>
      </w:r>
      <w:r>
        <w:t xml:space="preserve"> </w:t>
      </w:r>
      <w:r>
        <w:rPr>
          <w:bCs/>
          <w:b/>
        </w:rPr>
        <w:t xml:space="preserve">Sudan Khartoum</w:t>
      </w:r>
      <w:r>
        <w:t xml:space="preserve">—a city where information equity and cultural preservation remain both urgent challenges and transformative opportunities.</w:t>
      </w:r>
    </w:p>
    <w:p>
      <w:pPr>
        <w:pStyle w:val="BodyText"/>
      </w:pPr>
      <w:r>
        <w:t xml:space="preserve">The role of an</w:t>
      </w:r>
      <w:r>
        <w:t xml:space="preserve"> </w:t>
      </w:r>
      <w:r>
        <w:rPr>
          <w:bCs/>
          <w:b/>
        </w:rPr>
        <w:t xml:space="preserve">Editor</w:t>
      </w:r>
      <w:r>
        <w:t xml:space="preserve"> </w:t>
      </w:r>
      <w:r>
        <w:t xml:space="preserve">in contemporary Sudan extends far beyond grammatical correction; it embodies the responsibility of shaping national discourse at a pivotal historical moment. Having witnessed firsthand how editorial decisions influence public perception during Sudan's transitional period, I understand that effective editorial leadership requires both technical mastery and deep cultural intelligence. My current position as Senior Sub-Editor at Al-Sudani Newspaper has immersed me in the complexities of balancing journalistic integrity with community sensitivity—a duality especially crucial in Khartoum, where diverse ethnic groups navigate post-conflict reconciliation through media channels. This Scholarship Application Letter represents my earnest commitment to elevating this critical function through specialized training.</w:t>
      </w:r>
    </w:p>
    <w:p>
      <w:pPr>
        <w:pStyle w:val="BodyText"/>
      </w:pPr>
      <w:r>
        <w:t xml:space="preserve">My editorial journey began during my undergraduate studies when I co-founded the university's first independent student magazine, "Khartoum Voices." We published 12 issues addressing marginalized perspectives in Sudan Khartoum—from women's rights in the Nubian communities to youth unemployment statistics in Omdurman. This initiative taught me that ethical editing must actively seek out narratives often excluded from mainstream platforms. When I joined Al-Sudani, I spearheaded a project profiling Sudanese refugees returning to Khartoum after years abroad—stories previously overlooked by major outlets. The resulting series was shared by 37% of our audience as "the most authentic account they'd read about returnees," demonstrating how purposeful editorial choices can build bridges across societal divides.</w:t>
      </w:r>
    </w:p>
    <w:p>
      <w:pPr>
        <w:pStyle w:val="BodyText"/>
      </w:pPr>
      <w:r>
        <w:t xml:space="preserve">I am particularly drawn to the Khartoum Media Institute's curriculum because it directly addresses gaps I've encountered in my work. While Sudanese media professionals excel at reporting, we lack advanced training in digital ethics—especially crucial as misinformation spreads rapidly through social platforms across Khartoum's neighborhoods. The institute's module on "Ethical Narrative Construction in Post-Conflict Societies" aligns perfectly with my goal to develop a framework for verifying citizen journalism during Sudan's fragile transition. Furthermore, the Institute's partnership with UNESCO will provide access to global best practices I can adapt for local contexts—like implementing verification systems that respect Sudanese cultural nuances while meeting international standards.</w:t>
      </w:r>
    </w:p>
    <w:p>
      <w:pPr>
        <w:pStyle w:val="BodyText"/>
      </w:pPr>
      <w:r>
        <w:t xml:space="preserve">My proposed editorial strategy for Sudan Khartoum centers on three pillars: first, establishing a community feedback loop where readers co-create content through neighborhood workshops; second, creating multimedia archives of oral histories from Khartoum's historic districts (like Omdurman's Al-Maglis and Khartoum City's Bahri); third, developing digital literacy resources for rural-urban migrants. This approach directly responds to the Sudanese government's National Media Policy 2023, which emphasizes "localized content creation." With this scholarship, I would implement these initiatives within six months of training completion through a partnership with Khartoum's Cultural Heritage Commission—a connection I've already begun cultivating during my tenure at Al-Sudani.</w:t>
      </w:r>
    </w:p>
    <w:p>
      <w:pPr>
        <w:pStyle w:val="BodyText"/>
      </w:pPr>
      <w:r>
        <w:t xml:space="preserve">What distinguishes my candidacy is not just technical skill but an embedded understanding of Sudan Khartoum's media ecosystem. I've documented how editorial decisions impact daily life: when our team corrected a harmful stereotype about South Sudanese merchants in the Kobar market, local business revenue increased by 22% within weeks. Conversely, when we omitted data on drought impacts from Northern state (due to editorial pressure), it contributed to delayed humanitarian response—a lesson that reinforced my belief that ethical</w:t>
      </w:r>
      <w:r>
        <w:t xml:space="preserve"> </w:t>
      </w:r>
      <w:r>
        <w:rPr>
          <w:bCs/>
          <w:b/>
        </w:rPr>
        <w:t xml:space="preserve">Editor</w:t>
      </w:r>
      <w:r>
        <w:t xml:space="preserve"> </w:t>
      </w:r>
      <w:r>
        <w:t xml:space="preserve">practices are intrinsically tied to community welfare. This scholarship would equip me with advanced tools to prevent such oversights while amplifying marginalized voices.</w:t>
      </w:r>
    </w:p>
    <w:p>
      <w:pPr>
        <w:pStyle w:val="BodyText"/>
      </w:pPr>
      <w:r>
        <w:t xml:space="preserve">Sudan Khartoum represents a unique crucible for media innovation. With its 8 million residents spanning 20+ ethnic groups and hosting the nation's highest concentration of media institutions, the city demands editorial leadership that navigates complexity with grace. The cultural dynamism—from Al-Nil FM's poetry broadcasts to social media activism in Soba—requires editors who understand context beyond headlines. This is why I'm committed to returning as a change agent rather than seeking opportunities abroad. My long-term vision includes establishing the Khartoum Editorial Collective, a network of trained editors working across Sudan's 18 states with tailored content frameworks.</w:t>
      </w:r>
    </w:p>
    <w:p>
      <w:pPr>
        <w:pStyle w:val="BodyText"/>
      </w:pPr>
      <w:r>
        <w:t xml:space="preserve">I recognize that this Scholarship Application Letter represents more than an application—it embodies my pledge to invest Sudan's greatest resource: its people's stories. I have attached my resume, three editorial samples demonstrating narrative reconstruction in conflict-affected communities, and letters of recommendation from Khartoum-based media professionals who've witnessed my work in action. My training under the Institute would be dedicated not merely to personal growth but to building a sustainable model for ethical editing that resonates across Sudan Khartoum's diverse landscapes.</w:t>
      </w:r>
    </w:p>
    <w:p>
      <w:pPr>
        <w:pStyle w:val="BodyText"/>
      </w:pPr>
      <w:r>
        <w:t xml:space="preserve">As we navigate Sudan's future, I believe responsible journalism is the compass guiding us toward inclusive progress. With this scholarship, I will transform my editorial practice into a force for connection in Sudan Khartoum—one story, one verification at a time. Thank you for considering my application to join this vital mission.</w:t>
      </w:r>
    </w:p>
    <w:p>
      <w:pPr>
        <w:pStyle w:val="BodyText"/>
      </w:pPr>
      <w:r>
        <w:t xml:space="preserve">Sincerely,</w:t>
      </w:r>
    </w:p>
    <w:p>
      <w:pPr>
        <w:pStyle w:val="BodyText"/>
      </w:pPr>
      <w:r>
        <w:br/>
      </w:r>
      <w:r>
        <w:br/>
      </w:r>
    </w:p>
    <w:p>
      <w:pPr>
        <w:pStyle w:val="BodyText"/>
      </w:pPr>
      <w:r>
        <w:t xml:space="preserve">Ahmed Hassan Mohamed</w:t>
      </w:r>
    </w:p>
    <w:p>
      <w:pPr>
        <w:pStyle w:val="BodyText"/>
      </w:pPr>
      <w:r>
        <w:t xml:space="preserve">Editorial Professional | Sudan Khartoum Media Initiative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in Sudan Khartoum</dc:title>
  <dc:creator/>
  <dc:language>en</dc:language>
  <cp:keywords/>
  <dcterms:created xsi:type="dcterms:W3CDTF">2026-07-20T22:16:41Z</dcterms:created>
  <dcterms:modified xsi:type="dcterms:W3CDTF">2026-07-20T22:16:41Z</dcterms:modified>
</cp:coreProperties>
</file>

<file path=docProps/custom.xml><?xml version="1.0" encoding="utf-8"?>
<Properties xmlns="http://schemas.openxmlformats.org/officeDocument/2006/custom-properties" xmlns:vt="http://schemas.openxmlformats.org/officeDocument/2006/docPropsVTypes"/>
</file>