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Education Foundation</w:t>
      </w:r>
      <w:r>
        <w:br/>
      </w:r>
      <w:r>
        <w:t xml:space="preserve">123 Education Avenue</w:t>
      </w:r>
      <w:r>
        <w:br/>
      </w:r>
      <w:r>
        <w:t xml:space="preserve">Melbourne, Victoria 3000</w:t>
      </w:r>
      <w:r>
        <w:br/>
      </w:r>
      <w:r>
        <w:t xml:space="preserve">Australia</w:t>
      </w:r>
    </w:p>
    <w:bookmarkStart w:id="20" w:name="X3f90fb76c50c66598713544ddb517c57e8589d8"/>
    <w:p>
      <w:pPr>
        <w:pStyle w:val="Heading2"/>
      </w:pPr>
      <w:r>
        <w:t xml:space="preserve">Application for the International Education Administrator Scholarship</w:t>
      </w:r>
    </w:p>
    <w:p>
      <w:pPr>
        <w:pStyle w:val="FirstParagraph"/>
      </w:pPr>
      <w:r>
        <w:t xml:space="preserve">To the Esteemed Members of the Scholarship Committee,</w:t>
      </w:r>
    </w:p>
    <w:p>
      <w:pPr>
        <w:pStyle w:val="BodyText"/>
      </w:pPr>
      <w:r>
        <w:t xml:space="preserve">With profound enthusiasm, I submit my application for the International Education Administrator Scholarship at Melbourne University, specifically designed to support emerging professionals in educational leadership. As an aspiring Education Administrator deeply committed to transforming learning ecosystems in Australia Melbourne, this scholarship represents not merely financial assistance but a pivotal investment in my capacity to contribute meaningfully to the educational landscape of our nation. This</w:t>
      </w:r>
      <w:r>
        <w:t xml:space="preserve"> </w:t>
      </w:r>
      <w:r>
        <w:rPr>
          <w:iCs/>
          <w:i/>
        </w:rPr>
        <w:t xml:space="preserve">Scholarship Application Letter</w:t>
      </w:r>
      <w:r>
        <w:t xml:space="preserve"> </w:t>
      </w:r>
      <w:r>
        <w:t xml:space="preserve">articulates my journey, vision, and unwavering dedication to advancing equity and innovation within Australian education systems.</w:t>
      </w:r>
    </w:p>
    <w:p>
      <w:pPr>
        <w:pStyle w:val="BodyText"/>
      </w:pPr>
      <w:r>
        <w:t xml:space="preserve">My professional trajectory has been meticulously aligned with educational administration since completing my Bachelor of Education (Primary) at the University of Sydney. For the past five years, I have served as a Learning Support Coordinator at a multicultural primary school in Western Sydney, where I managed student wellbeing programs, coordinated teacher professional development workshops, and implemented inclusive curriculum frameworks for over 800 students from 45+ cultural backgrounds. This hands-on experience crystallized my understanding that effective Education Administrator roles extend far beyond operational efficiency—they are catalysts for systemic change that empower educators and elevate student outcomes. I witnessed firsthand how strategic administrative leadership transformed under-resourced schools into thriving communities where every child could access high-quality education, a philosophy I now seek to champion across Australia Melbourne.</w:t>
      </w:r>
    </w:p>
    <w:p>
      <w:pPr>
        <w:pStyle w:val="BodyText"/>
      </w:pPr>
      <w:r>
        <w:t xml:space="preserve">My decision to pursue advanced studies in Education Administration specifically at Melbourne University stems from the city's unparalleled reputation as a global hub for educational innovation. Melbourne consistently ranks among the world's most livable cities and houses some of Australia's most progressive schools, universities, and education policy centers—including the Victorian Department of Education’s strategic headquarters. The city’s commitment to educational equity through initiatives like the "Victorian Government Schools Plan 2030" deeply resonates with my professional ethos. Melbourne’s multicultural fabric (with over 27% of residents born overseas) mirrors Australia's demographic reality, providing an ideal environment to develop culturally responsive administrative practices. Studying in Australia Melbourne would immerse me in a dynamic ecosystem where educational theory converges with practical policy implementation—a synergy essential for modern Education Administrators navigating diverse classrooms.</w:t>
      </w:r>
    </w:p>
    <w:p>
      <w:pPr>
        <w:pStyle w:val="BodyText"/>
      </w:pPr>
      <w:r>
        <w:t xml:space="preserve">My academic preparation has equipped me with the analytical rigor required for this scholarship’s demands. I hold a Graduate Certificate in Educational Leadership from Monash University, where my research on "Reducing Administrative Barriers to Inclusive Pedagogy" received faculty commendation. My thesis identified how streamlined resource allocation systems increased participation of Indigenous students by 22% in pilot schools—a finding directly applicable to Melbourne's ambitious targets for closing the education gap. However, I recognize that Australia Melbourne’s complex educational challenges require more than academic knowledge; they demand immersion in the local context. This scholarship would enable me to complete a Master of Educational Leadership with a specialization in Strategic School Management at Melbourne University, where renowned faculty like Professor Anna Searle—expert in urban education policy—will mentor my studies.</w:t>
      </w:r>
    </w:p>
    <w:p>
      <w:pPr>
        <w:pStyle w:val="BodyText"/>
      </w:pPr>
      <w:r>
        <w:t xml:space="preserve">Financial accessibility has been the most significant barrier to my professional advancement. While I have secured partial funding through my current employer, the costs of relocation, tuition fees for the specialized program, and essential research materials would otherwise be prohibitive. This scholarship is not merely a financial lifeline but an enabler of tangible impact. The $25,000 award will cover: 1) International student tuition adjustments ($18,500), 2) Melbourne living expenses during the intensive two-year program ($6,500), and 3) professional development resources including access to the Victorian School Management Association’s leadership network. Crucially, it would allow me to dedicate full-time focus to my studies rather than maintaining part-time work—ensuring I can absorb complex policy frameworks like the Melbourne Declaration on Educational Goals for Young Australians with the depth they require.</w:t>
      </w:r>
    </w:p>
    <w:p>
      <w:pPr>
        <w:pStyle w:val="BodyText"/>
      </w:pPr>
      <w:r>
        <w:t xml:space="preserve">My long-term vision as an Education Administrator in Australia Melbourne is threefold. First, I aim to implement evidence-based administrative models that prioritize teacher retention in high-need schools—a critical issue where Victorian schools report 30% higher turnover rates than national averages. Second, I intend to collaborate with Melbourne City Council on the "Schools for All" initiative to develop community partnerships addressing student homelessness and food insecurity. Third, I will establish an online resource hub for rural Education Administrators facing similar challenges to those in Melbourne’s outer suburbs. My ultimate goal is to become a Victorian Department of Education leadership advisor within seven years, shaping state policies that make Melbourne the world’s benchmark for equitable school management.</w:t>
      </w:r>
    </w:p>
    <w:p>
      <w:pPr>
        <w:pStyle w:val="BodyText"/>
      </w:pPr>
      <w:r>
        <w:t xml:space="preserve">I am acutely aware that this scholarship represents trust placed in me to become part of Australia's educational future. Having witnessed how administrative excellence transformed my own primary school—once labeled "failing" by external auditors into a model of community engagement—I understand the profound responsibility carried by Education Administrators. Melbourne’s schools embody this transformative potential, and I am determined to contribute to that legacy. My proposal aligns precisely with the scholarship’s mission: fostering leaders who bridge policy and practice to serve Australia’s most vulnerable students. The city of Melbourne doesn’t just offer a place for study; it provides a living laboratory where my professional growth can directly advance educational equity.</w:t>
      </w:r>
    </w:p>
    <w:p>
      <w:pPr>
        <w:pStyle w:val="BodyText"/>
      </w:pPr>
      <w:r>
        <w:t xml:space="preserve">I respectfully request consideration of my application as I stand ready to embrace this opportunity with the same dedication I bring to every student, teacher, and community member in my current role. Thank you for your time and commitment to cultivating the next generation of education leaders in Australia Melbourne. I welcome the opportunity to discuss how my vision aligns with your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2026-07-23T13:18:36Z</dcterms:created>
  <dcterms:modified xsi:type="dcterms:W3CDTF">2026-07-23T13:18:36Z</dcterms:modified>
</cp:coreProperties>
</file>

<file path=docProps/custom.xml><?xml version="1.0" encoding="utf-8"?>
<Properties xmlns="http://schemas.openxmlformats.org/officeDocument/2006/custom-properties" xmlns:vt="http://schemas.openxmlformats.org/officeDocument/2006/docPropsVTypes"/>
</file>