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Master of Education Administration Program</w:t>
      </w:r>
    </w:p>
    <w:bookmarkEnd w:id="20"/>
    <w:p>
      <w:pPr>
        <w:pStyle w:val="BodyText"/>
      </w:pPr>
      <w:r>
        <w:rPr>
          <w:bCs/>
          <w:b/>
        </w:rPr>
        <w:t xml:space="preserve">Applicant Name:</w:t>
      </w:r>
      <w:r>
        <w:t xml:space="preserve"> </w:t>
      </w:r>
      <w:r>
        <w:t xml:space="preserve">Ananya Sharma</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Education Development Foundation</w:t>
      </w:r>
      <w:r>
        <w:br/>
      </w:r>
      <w:r>
        <w:t xml:space="preserve">Bangalore, Karnataka, India</w:t>
      </w:r>
    </w:p>
    <w:bookmarkStart w:id="21" w:name="X2082cb36aede7f734da233102c74d2e48db7ced"/>
    <w:p>
      <w:pPr>
        <w:pStyle w:val="Heading2"/>
      </w:pPr>
      <w:r>
        <w:t xml:space="preserve">Subject: Application for Scholarship to Pursue Master of Education Administration in India Bangalore</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National Education Development Foundation (NEDF) scholarship, specifically designed to support aspiring Education Administrators in India. As a dedicated educator with seven years of transformative experience within Bangalore's diverse educational ecosystem, I seek this opportunity to advance my expertise through the Master of Education Administration program at the University of Mysore (affiliated with Bangalore-based centers), thereby contributing meaningfully to India's educational renaissance.</w:t>
      </w:r>
    </w:p>
    <w:p>
      <w:pPr>
        <w:pStyle w:val="BodyText"/>
      </w:pPr>
      <w:r>
        <w:t xml:space="preserve">My journey in education began as a primary school teacher at a government-aided institution in Koramangala, Bangalore, where I witnessed firsthand the systemic challenges faced by under-resourced schools. Over my tenure, I progressed to become Headmistress of a multi-lingual elementary school serving 1,200 students from socio-economically diverse backgrounds – including many from nearby slums like Jakkur and Malleswaram. This role demanded not only pedagogical excellence but also administrative acumen in managing budgets, teacher training programs, and community engagement initiatives. I spearheaded the implementation of digital literacy modules for 25 teachers across three government schools, resulting in a 37% improvement in student assessment scores within one academic year – a testament to how effective education administration can transform learning outcomes.</w:t>
      </w:r>
    </w:p>
    <w:p>
      <w:pPr>
        <w:pStyle w:val="BodyText"/>
      </w:pPr>
      <w:r>
        <w:t xml:space="preserve">What ignites my passion for Education Administration is Bangalore's unique position as India's "Silicon Valley" of educational innovation. The city hosts over 2,500 schools and colleges, yet faces critical disparities: while elite institutions flourish with advanced infrastructure, government schools in peripheral areas struggle with resource gaps. As an Education Administrator committed to equity, I recognize that merely improving classrooms isn't enough – we must redesign systems to serve all children. My vision aligns precisely with the NEDF's mission: creating leadership pipelines for administrators who understand Bangalore's complex educational landscape and can advocate for policy changes rooted in ground realities.</w:t>
      </w:r>
    </w:p>
    <w:p>
      <w:pPr>
        <w:pStyle w:val="BodyText"/>
      </w:pPr>
      <w:r>
        <w:t xml:space="preserve">The Master of Education Administration program is the critical next step in my professional evolution. While I've gained invaluable practical experience, I lack formal training in educational policy analysis, strategic resource allocation, and inclusive governance frameworks – competencies essential for scaling impact across Bangalore's 450+ government schools. This scholarship would enable me to master curriculum development methodologies tailored for multilingual environments (crucial in Karnataka), data-driven decision-making systems, and stakeholder management techniques specific to India's public education context. The program’s focus on "Education Administration in Urban Indian Settings" – with case studies on Bangalore's Smart School initiatives and ASER reports – directly addresses the gaps I've identified during my fieldwork.</w:t>
      </w:r>
    </w:p>
    <w:p>
      <w:pPr>
        <w:pStyle w:val="BodyText"/>
      </w:pPr>
      <w:r>
        <w:t xml:space="preserve">Specifically, I propose leveraging this scholarship to develop an actionable framework for "Resource Optimization in Bangalore's Government Schools." Drawing from my experience at the Koramangala school, where we implemented a community-led resource pool (reducing textbook costs by 28%), I will research how to replicate such models citywide. My thesis will focus on integrating digital tools with traditional learning structures – a necessity given Bangalore's high internet penetration (72%) but uneven device access among low-income families. The scholarship funds would cover tuition fees and essential fieldwork expenses for collaborating with the Karnataka Department of Education, ensuring my research generates practical solutions rather than academic theory.</w:t>
      </w:r>
    </w:p>
    <w:p>
      <w:pPr>
        <w:pStyle w:val="BodyText"/>
      </w:pPr>
      <w:r>
        <w:t xml:space="preserve">My commitment to service extends beyond formal roles. I volunteer weekly at "Pragati," a Bangalore-based NGO providing after-school programs for 150 children from marginalized communities. Last year, we secured ₹5 lakh in CSR funding for library development – a project requiring administrative skills I aim to refine through this program. My colleagues at the Bangalore Education Forum (a coalition of 30 school administrators) have consistently recognized my ability to build consensus across stakeholders, from parents' associations to municipal authorities. This collaborative approach is vital for navigating Bangalore's complex educational governance structure, where multiple departments (School Education, Higher Education, Municipal Corporations) often operate in silos.</w:t>
      </w:r>
    </w:p>
    <w:p>
      <w:pPr>
        <w:pStyle w:val="BodyText"/>
      </w:pPr>
      <w:r>
        <w:t xml:space="preserve">I understand that becoming an effective Education Administrator in India Bangalore demands more than technical knowledge – it requires cultural fluency and ethical commitment. My work with Kannada-speaking communities has taught me that educational initiatives must respect linguistic identities while embracing modern pedagogy. For instance, I recently advocated for bilingual (Kannada-English) assessment tools after noticing 42% of students struggled with purely English exams in my school. This experience solidifies my belief that administrators must be both policy-savvy and community-embedded – a duality this scholarship program explicitly cultivates.</w:t>
      </w:r>
    </w:p>
    <w:p>
      <w:pPr>
        <w:pStyle w:val="BodyText"/>
      </w:pPr>
      <w:r>
        <w:t xml:space="preserve">Choosing the NEDF scholarship represents far more than financial assistance; it is an investment in building leadership capacity for India's most dynamic educational hub. Bangalore’s future hinges on administrators who can bridge the gap between policy frameworks and classroom realities. With this training, I will return to Bangalore not as a teacher, but as a systemic change agent equipped to develop scalable models for equitable education – from rural Karnataka villages to urban tech campuses like Electronic City.</w:t>
      </w:r>
    </w:p>
    <w:p>
      <w:pPr>
        <w:pStyle w:val="BodyText"/>
      </w:pPr>
      <w:r>
        <w:t xml:space="preserve">I am deeply grateful for your consideration of my Scholarship Application Letter. The NEDF’s commitment to nurturing Education Administrators who serve India's children with excellence and compassion mirrors my life’s work. I have attached all required documents, including references from Dr. Rajesh Kumar (Director, Karnataka School Management Association) and Ms. Priya Menon (Principal, Govt. High School, Yelahanka), both of whom have witnessed my administrative journey firsthand.</w:t>
      </w:r>
    </w:p>
    <w:p>
      <w:pPr>
        <w:pStyle w:val="BodyText"/>
      </w:pPr>
      <w:r>
        <w:t xml:space="preserve">Thank you for investing in a future where every child in India Bangalore – regardless of birthplace or background – receives an education worthy of their potential. I eagerly await the opportunity to discuss how this scholarship can catalyze meaningful change across our city’s schools.</w:t>
      </w:r>
    </w:p>
    <w:p>
      <w:pPr>
        <w:pStyle w:val="BodyText"/>
      </w:pPr>
      <w:r>
        <w:t xml:space="preserve">With sincere regards,</w:t>
      </w:r>
    </w:p>
    <w:p>
      <w:pPr>
        <w:pStyle w:val="BodyText"/>
      </w:pPr>
      <w:r>
        <w:t xml:space="preserve">Ananya Sharma</w:t>
      </w:r>
    </w:p>
    <w:p>
      <w:pPr>
        <w:pStyle w:val="BodyText"/>
      </w:pPr>
      <w:r>
        <w:t xml:space="preserve">Headmistress, Govt. Primary School, Koramangala</w:t>
      </w:r>
    </w:p>
    <w:p>
      <w:pPr>
        <w:pStyle w:val="BodyText"/>
      </w:pPr>
      <w:r>
        <w:t xml:space="preserve">Bangalore – 560034 | +91 98450 XXXXX | ananya.sharma@example.com</w:t>
      </w:r>
    </w:p>
    <w:p>
      <w:pPr>
        <w:pStyle w:val="BodyText"/>
      </w:pPr>
      <w:r>
        <w:t xml:space="preserve">Word Count: 842</w:t>
      </w:r>
    </w:p>
    <w:p>
      <w:pPr>
        <w:pStyle w:val="BodyText"/>
      </w:pPr>
      <w:r>
        <w:t xml:space="preserve">Document Prepared for Scholarship Application to Support Education Administrator Development in India Bangalore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2025-12-09T18:43:33Z</dcterms:created>
  <dcterms:modified xsi:type="dcterms:W3CDTF">2025-12-09T18:43:33Z</dcterms:modified>
</cp:coreProperties>
</file>

<file path=docProps/custom.xml><?xml version="1.0" encoding="utf-8"?>
<Properties xmlns="http://schemas.openxmlformats.org/officeDocument/2006/custom-properties" xmlns:vt="http://schemas.openxmlformats.org/officeDocument/2006/docPropsVTypes"/>
</file>