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Scholarship Committee</w:t>
      </w:r>
      <w:r>
        <w:br/>
      </w:r>
      <w:r>
        <w:t xml:space="preserve">International Education Foundation</w:t>
      </w:r>
      <w:r>
        <w:br/>
      </w:r>
      <w:r>
        <w:t xml:space="preserve">Tehran, Iran</w:t>
      </w:r>
    </w:p>
    <w:p>
      <w:pPr>
        <w:pStyle w:val="BodyText"/>
      </w:pPr>
      <w:r>
        <w:t xml:space="preserve">Dear Esteemed Scholarship Committee,</w:t>
      </w:r>
    </w:p>
    <w:p>
      <w:pPr>
        <w:pStyle w:val="BodyText"/>
      </w:pPr>
      <w:r>
        <w:t xml:space="preserve">With profound respect for Iran's educational legacy and unwavering commitment to advancing academic excellence in Tehran, I am writing this Scholarship Application Letter to formally express my aspiration to pursue advanced studies in Education Administration at the prestigious University of Tehran. As a dedicated educator with seven years of hands-on experience managing diverse school systems across Tehran's urban and semi-urban districts, I have witnessed firsthand the transformative potential of strategic educational leadership in our nation's classrooms. This scholarship represents not merely an academic opportunity, but a vital catalyst for my mission to reshape educational administration frameworks within Iran Tehran.</w:t>
      </w:r>
    </w:p>
    <w:p>
      <w:pPr>
        <w:pStyle w:val="BodyText"/>
      </w:pPr>
      <w:r>
        <w:t xml:space="preserve">My professional journey began as a secondary school principal at Alborz High School in northern Tehran, where I successfully implemented inclusive curriculum reforms that increased student participation by 45% across marginalized communities. This experience crystallized my conviction that effective Education Administrator roles extend far beyond administrative duties—they require visionary leadership capable of navigating Iran's unique socio-educational landscape. During my tenure, I spearheaded a district-wide literacy initiative integrating Persian cultural heritage with modern pedagogical approaches, directly addressing the Ministry of Education's strategic goals for 2030. My subsequent role as Deputy Director for Educational Development at Tehran Municipality's Department of Education allowed me to collaborate with over 150 schools on resource optimization, where I developed a digital assessment platform adopted by five municipal districts—proving my capacity to innovate within Iran's educational ecosystem.</w:t>
      </w:r>
    </w:p>
    <w:p>
      <w:pPr>
        <w:pStyle w:val="BodyText"/>
      </w:pPr>
      <w:r>
        <w:t xml:space="preserve">It is precisely this contextual understanding that makes the International Education Foundation's scholarship indispensable for my growth as an Education Administrator. While Iran has made remarkable strides in universal primary education, our secondary and higher education systems face critical challenges: regional resource disparities, teacher retention issues in underprivileged Tehran neighborhoods like Shahr-e Rey, and the urgent need to modernize administrative structures. My proposed master's research at University of Tehran's College of Educational Sciences will specifically address these gaps through a dual-pronged approach: developing culturally responsive leadership frameworks for Tehran's diverse school communities and creating scalable models for sustainable resource allocation in Iran’s evolving educational environment. This Scholarship Application Letter serves as a testament to my readiness to contribute meaningfully to Iran's educational advancement when combined with the Foundation's support.</w:t>
      </w:r>
    </w:p>
    <w:p>
      <w:pPr>
        <w:pStyle w:val="BodyText"/>
      </w:pPr>
      <w:r>
        <w:t xml:space="preserve">I have meticulously analyzed how this scholarship aligns with Tehran's strategic education priorities. The University of Tehran program uniquely integrates theoretical knowledge with practical fieldwork in our capital city, allowing me to conduct on-the-ground research at schools across all 22 districts of Tehran. For instance, I plan to partner with the Imam Khomeini Educational Institute in Valiasr Street—a model institution serving both affluent and low-income communities—to pilot a mentorship program connecting experienced Education Administrator professionals with emerging leaders. This project directly responds to Iran's National Education Development Plan, which identifies administrative capacity building as a top priority for Tehran's educational infrastructure. My proposal also incorporates the Ministry of Education's recent focus on digital transformation by exploring AI-driven resource management systems tailored for Iranian school contexts.</w:t>
      </w:r>
    </w:p>
    <w:p>
      <w:pPr>
        <w:pStyle w:val="BodyText"/>
      </w:pPr>
      <w:r>
        <w:t xml:space="preserve">What distinguishes my application is my deep-rooted commitment to Iran Tehran's specific educational challenges. Having grown up in a modest household in northern Tehran and witnessed how limited administrative support impacted my own schooling, I understand that effective Education Administrator work requires more than technical expertise—it demands cultural empathy. In 2021, I established the "Tehran Youth Educational Network," a volunteer initiative providing mentorship to 300+ students from Tehran's periphery schools through partnerships with local universities. This experience taught me that sustainable educational improvement must be community-centered: when administrators understand neighborhood dynamics, they can design interventions that resonate with Iran's diverse student populations. My proposed research will formalize this community-informed approach, creating a replicable model for Education Administrator training institutions nationwide.</w:t>
      </w:r>
    </w:p>
    <w:p>
      <w:pPr>
        <w:pStyle w:val="BodyText"/>
      </w:pPr>
      <w:r>
        <w:t xml:space="preserve">I am particularly drawn to the Foundation's emphasis on leadership development because it mirrors my philosophy: true educational progress emerges when administrators become catalysts for collective action rather than mere managers of systems. In Tehran, where school communities often grapple with complex social issues—from gender disparities in STEM education to supporting refugee children from Afghanistan—I believe Education Administrator professionals must be equipped to navigate both pedagogical and societal challenges. The scholarship's focus on practical application aligns perfectly with my work at Tehran's Department of Education, where I currently advise municipal officials on implementing the "New Generation Schools" initiative across 47 public institutions.</w:t>
      </w:r>
    </w:p>
    <w:p>
      <w:pPr>
        <w:pStyle w:val="BodyText"/>
      </w:pPr>
      <w:r>
        <w:t xml:space="preserve">Financially, this scholarship is essential for my academic journey. My family has invested significantly in my educational path without expecting financial support from me—this commitment to self-reliance makes the scholarship's opportunity even more meaningful. The tuition costs for University of Tehran's program, coupled with living expenses in Iran Tehran, would otherwise require me to divert crucial energy from research into part-time work. With this scholarship, I can fully dedicate myself to developing solutions that directly benefit Tehran's 1.5 million students across its public school system.</w:t>
      </w:r>
    </w:p>
    <w:p>
      <w:pPr>
        <w:pStyle w:val="BodyText"/>
      </w:pPr>
      <w:r>
        <w:t xml:space="preserve">Upon completion of my studies, I will immediately implement the leadership framework developed during this program within Tehran Municipality's Education Department. My long-term vision includes establishing a specialized training institute for Education Administrator professionals in Iran, with initial focus on Tehran's most underserved districts. This institution will serve as a hub for knowledge exchange between Iranian educators and global best practices, ensuring that every school in Iran Tehran has access to the administrative excellence I seek to cultivate through this scholarship.</w:t>
      </w:r>
    </w:p>
    <w:p>
      <w:pPr>
        <w:pStyle w:val="BodyText"/>
      </w:pPr>
      <w:r>
        <w:t xml:space="preserve">In closing, I offer my deepest gratitude for considering this Scholarship Application Letter. My professional journey has been defined by a single principle: education as the cornerstone of Iran's future. As someone who has witnessed both the challenges and triumphs of Tehran's schools, I am prepared to translate academic rigor into tangible improvements for our nation's students. With your support, I will become an Education Administrator not just capable of managing systems—but one who transforms them to serve every child in Iran Tehran with dignity and opportunity.</w:t>
      </w:r>
    </w:p>
    <w:p>
      <w:pPr>
        <w:pStyle w:val="BodyText"/>
      </w:pPr>
      <w:r>
        <w:t xml:space="preserve">Respectfully submitted,</w:t>
      </w:r>
    </w:p>
    <w:p>
      <w:pPr>
        <w:pStyle w:val="BodyText"/>
      </w:pPr>
      <w:r>
        <w:rPr>
          <w:bCs/>
          <w:b/>
        </w:rPr>
        <w:t xml:space="preserve">Mohammad Reza Hosseini</w:t>
      </w:r>
      <w:r>
        <w:br/>
      </w:r>
      <w:r>
        <w:t xml:space="preserve">Deputy Director of Educational Development</w:t>
      </w:r>
      <w:r>
        <w:br/>
      </w:r>
      <w:r>
        <w:t xml:space="preserve">Tehran Municipality Department of Education</w:t>
      </w:r>
      <w:r>
        <w:br/>
      </w:r>
      <w:r>
        <w:t xml:space="preserve">Tehran, Iran</w:t>
      </w:r>
      <w:r>
        <w:br/>
      </w:r>
      <w:r>
        <w:t xml:space="preserve">Phone: +98 21 7715 8360 | Email: m.hosseini@tehran.gov.ir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2025-12-09T06:44:33Z</dcterms:created>
  <dcterms:modified xsi:type="dcterms:W3CDTF">2025-12-09T06:44:33Z</dcterms:modified>
</cp:coreProperties>
</file>

<file path=docProps/custom.xml><?xml version="1.0" encoding="utf-8"?>
<Properties xmlns="http://schemas.openxmlformats.org/officeDocument/2006/custom-properties" xmlns:vt="http://schemas.openxmlformats.org/officeDocument/2006/docPropsVTypes"/>
</file>