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Education Administrator Position in Israel Tel Aviv</w:t>
      </w:r>
    </w:p>
    <w:bookmarkEnd w:id="20"/>
    <w:p>
      <w:pPr>
        <w:pStyle w:val="BodyText"/>
      </w:pPr>
      <w:r>
        <w:t xml:space="preserve">[Your Full Name]</w:t>
      </w:r>
      <w:r>
        <w:br/>
      </w:r>
      <w:r>
        <w:t xml:space="preserve">Address Line 1</w:t>
      </w:r>
      <w:r>
        <w:br/>
      </w:r>
      <w:r>
        <w:t xml:space="preserve">City, Postal Code</w:t>
      </w:r>
      <w:r>
        <w:br/>
      </w:r>
      <w:r>
        <w:t xml:space="preserve">Email Address | Phone Number</w:t>
      </w:r>
      <w:r>
        <w:br/>
      </w:r>
      <w:r>
        <w:t xml:space="preserve">Date: October 26, 2023</w:t>
      </w:r>
    </w:p>
    <w:p>
      <w:pPr>
        <w:pStyle w:val="BodyText"/>
      </w:pPr>
      <w:r>
        <w:t xml:space="preserve">Scholarship Committee</w:t>
      </w:r>
      <w:r>
        <w:br/>
      </w:r>
      <w:r>
        <w:t xml:space="preserve">Israel Tel Aviv Educational Foundation</w:t>
      </w:r>
      <w:r>
        <w:br/>
      </w:r>
      <w:r>
        <w:t xml:space="preserve">123 Rabin Avenue, Tel Aviv-Yafo</w:t>
      </w:r>
      <w:r>
        <w:br/>
      </w:r>
      <w:r>
        <w:t xml:space="preserve">Israel</w:t>
      </w:r>
    </w:p>
    <w:bookmarkStart w:id="21" w:name="Xb4db5962eaef4c57e9caebf3aace23ddab2592d"/>
    <w:p>
      <w:pPr>
        <w:pStyle w:val="Heading2"/>
      </w:pPr>
      <w:r>
        <w:t xml:space="preserve">Subject: Application for Scholarship to Advance Education Administration Career in Israel Tel Aviv</w:t>
      </w:r>
    </w:p>
    <w:p>
      <w:pPr>
        <w:pStyle w:val="FirstParagraph"/>
      </w:pPr>
      <w:r>
        <w:t xml:space="preserve">Dear Esteemed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Education Leadership Scholarship, specifically designed to support emerging professionals pursuing advanced roles as an Education Administrator within Israel Tel Aviv’s dynamic educational ecosystem. As a dedicated education professional with eight years of transformative experience across diverse K-12 institutions in the United States and Europe, I have cultivated a deep commitment to equity-driven school leadership—a mission that finds its most resonant expression in Tel Aviv’s pioneering educational landscape.</w:t>
      </w:r>
    </w:p>
    <w:p>
      <w:pPr>
        <w:pStyle w:val="BodyText"/>
      </w:pPr>
      <w:r>
        <w:t xml:space="preserve">My journey began as a middle school administrator at Chicago Public Schools, where I spearheaded a district-wide literacy initiative that reduced achievement gaps by 32% within two years. This experience crystallized my belief that effective Education Administrator leadership must be rooted in community-centered innovation—a philosophy I now seek to advance within Israel Tel Aviv’s unique context. The city’s reputation as a global hub for educational technology, inclusive pedagogy, and multicultural education resonates powerfully with my professional vision. Tel Aviv’s schools consistently rank among the most progressive in the Middle East, embracing digital transformation while maintaining deep cultural sensitivity—qualities I aim to amplify through this scholarship opportunity.</w:t>
      </w:r>
    </w:p>
    <w:p>
      <w:pPr>
        <w:pStyle w:val="BodyText"/>
      </w:pPr>
      <w:r>
        <w:t xml:space="preserve">What compels me toward this specific scholarship is its alignment with three critical pillars of my career trajectory: First, Israel Tel Aviv’s unparalleled commitment to educational equity. The city’s recent "Schools for All" initiative, which integrates neurodiverse learners into mainstream classrooms through AI-driven personalized learning platforms, mirrors my own advocacy work. Second, the scholarship’s focus on cross-cultural leadership development directly addresses the need for administrators who can navigate Israel’s complex educational mosaic—where over 200 languages are spoken across schools. Third, Tel Aviv University’s Global Education Leadership Program (offered in partnership with this foundation) provides exactly the advanced certification I require to lead in this environment—a program unavailable through my current institutional resources.</w:t>
      </w:r>
    </w:p>
    <w:p>
      <w:pPr>
        <w:pStyle w:val="BodyText"/>
      </w:pPr>
      <w:r>
        <w:t xml:space="preserve">My professional journey has prepared me to immediately contribute to Tel Aviv’s educational advancement. As Assistant Principal at a Berlin International School, I managed a staff of 120 across three campuses with diverse student populations. I developed the "Cultural Bridge" mentorship model that connected immigrant students with local community leaders—resulting in a 45% increase in parental engagement. This framework is directly transferable to Tel Aviv’s refugee integration programs, where over 7,000 newly arrived students require seamless educational transitions. I have also earned my International Baccalaureate (IB) Leadership Certification and completed the Harvard Graduate School of Education’s "Diverse Learners" module—skills I intend to apply in Tel Aviv through the scholarship-supported curriculum.</w:t>
      </w:r>
    </w:p>
    <w:p>
      <w:pPr>
        <w:pStyle w:val="BodyText"/>
      </w:pPr>
      <w:r>
        <w:t xml:space="preserve">Why Tel Aviv specifically? The city represents not merely a location but a living laboratory for educational innovation. Unlike static academic environments, Tel Aviv’s schools operate within an ecosystem where rapid technological adoption (e.g., AI tutors in 90% of public schools) coexists with deep respect for traditional pedagogy. This duality is precisely where I can add value as an Education Administrator. For instance, I propose to collaborate with the Tel Aviv-Yafo Municipal Education Office on their "Smart Schools 2030" initiative by developing a scalable framework for ethical AI implementation in student assessment—addressing both cutting-edge needs and enduring educational values. My fluency in Hebrew (B1 level) and ongoing language studies further position me to engage authentically with community stakeholders, a requirement I’ve researched through Tel Aviv’s 2023 Education Survey which identified leadership communication as the top professional development priority.</w:t>
      </w:r>
    </w:p>
    <w:p>
      <w:pPr>
        <w:pStyle w:val="BodyText"/>
      </w:pPr>
      <w:r>
        <w:t xml:space="preserve">This scholarship would be transformative for my career and Tel Aviv’s educational future. Financially, it would cover 100% of the tuition for Tel Aviv University’s Executive Certificate in Educational Innovation (valued at $12,500), including access to fieldwork placements at schools like Haredi-secular partnership models in Neve Tzedek and technology-rich public institutions like Shalom Meir High School. Beyond cost, the scholarship provides mentorship from Dr. Rachel Levi, former Director of Education for Tel Aviv-Yafo—whose work on inclusive charter schools directly inspired my current professional strategy. I have already secured a conditional offer of employment as an Education Administrator at Givatayim Municipal Schools pending this funding, demonstrating institutional confidence in my capacity to deliver tangible impact.</w:t>
      </w:r>
    </w:p>
    <w:p>
      <w:pPr>
        <w:pStyle w:val="BodyText"/>
      </w:pPr>
      <w:r>
        <w:t xml:space="preserve">I envision my role not merely as an administrator but as a catalyst for systemic change. In Tel Aviv, where educational leadership must balance progressive innovation with cultural preservation, I will implement three core initiatives: (1) A city-wide "Teacher Innovation Lab" pairing educators with tech entrepreneurs, (2) A refugee student transition protocol adopted by the Ministry of Education, and (3) A collaborative research project on AI ethics in assessment. These align precisely with Tel Aviv’s 2030 Education Strategy while addressing the scholarship’s focus on "future-ready leadership."</w:t>
      </w:r>
    </w:p>
    <w:p>
      <w:pPr>
        <w:pStyle w:val="BodyText"/>
      </w:pPr>
      <w:r>
        <w:t xml:space="preserve">My application embodies a powerful synergy between my professional trajectory and Israel Tel Aviv’s educational vision. This</w:t>
      </w:r>
      <w:r>
        <w:t xml:space="preserve"> </w:t>
      </w:r>
      <w:r>
        <w:rPr>
          <w:bCs/>
          <w:b/>
        </w:rPr>
        <w:t xml:space="preserve">Scholarship Application Letter</w:t>
      </w:r>
      <w:r>
        <w:t xml:space="preserve"> </w:t>
      </w:r>
      <w:r>
        <w:t xml:space="preserve">represents not just a request for funding, but an earnest commitment to contribute to one of the world’s most dynamic education communities. Having dedicated my career to building bridges through education, I am eager to become part of Tel Aviv’s legacy as a city where learning transcends borders. With this scholarship, I will transform theoretical frameworks into classroom realities—ensuring every child in Tel Aviv experiences an education that honors their identity while preparing them for global citizenship.</w:t>
      </w:r>
    </w:p>
    <w:p>
      <w:pPr>
        <w:pStyle w:val="BodyText"/>
      </w:pPr>
      <w:r>
        <w:t xml:space="preserve">Thank you for considering my application. I welcome the opportunity to discuss how my vision for inclusive educational leadership aligns with your mission during an interview at your convenience. My resume, letters of recommendation from Dr. Elena Rodriguez (Principal, Berlin International School) and Prof. David Cohen (Harvard Graduate School of Education), and the Tel Aviv Municipal Schools employment offer are attached for your review.</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Position</dc:title>
  <dc:creator/>
  <dc:language>en</dc:language>
  <cp:keywords/>
  <dcterms:created xsi:type="dcterms:W3CDTF">2026-07-23T16:30:47Z</dcterms:created>
  <dcterms:modified xsi:type="dcterms:W3CDTF">2026-07-23T16:30:47Z</dcterms:modified>
</cp:coreProperties>
</file>

<file path=docProps/custom.xml><?xml version="1.0" encoding="utf-8"?>
<Properties xmlns="http://schemas.openxmlformats.org/officeDocument/2006/custom-properties" xmlns:vt="http://schemas.openxmlformats.org/officeDocument/2006/docPropsVTypes"/>
</file>