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2" w:name="X9f36ddb4b4d7ef9e962bb838fd431341026be55"/>
    <w:p>
      <w:pPr>
        <w:pStyle w:val="Heading1"/>
      </w:pPr>
      <w:r>
        <w:t xml:space="preserve">SCHOLARSHIP APPLICATION LETTER FOR EDUCATION ADMINISTRATOR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recipient"/>
    <w:p>
      <w:pPr>
        <w:pStyle w:val="Heading2"/>
      </w:pPr>
      <w:r>
        <w:t xml:space="preserve">Recipient:</w:t>
      </w:r>
    </w:p>
    <w:p>
      <w:pPr>
        <w:pStyle w:val="FirstParagraph"/>
      </w:pPr>
      <w:r>
        <w:t xml:space="preserve">Scholarship Selection Committee</w:t>
      </w:r>
      <w:r>
        <w:br/>
      </w:r>
      <w:r>
        <w:t xml:space="preserve">[University/Organization Name]</w:t>
      </w:r>
      <w:r>
        <w:br/>
      </w:r>
      <w:r>
        <w:t xml:space="preserve">[Address]</w:t>
      </w:r>
      <w:r>
        <w:br/>
      </w:r>
      <w:r>
        <w:t xml:space="preserve">Kazakhstan Almaty</w:t>
      </w:r>
    </w:p>
    <w:bookmarkEnd w:id="20"/>
    <w:bookmarkStart w:id="21" w:name="X1d31a5958dfdbd3b229155709876f5c03aadff0"/>
    <w:p>
      <w:pPr>
        <w:pStyle w:val="Heading2"/>
      </w:pPr>
      <w:r>
        <w:t xml:space="preserve">Subject: Application for Scholarship to Pursue Advanced Studies in Education Administration at Institutions in Kazakhstan Almaty</w:t>
      </w:r>
    </w:p>
    <w:p>
      <w:pPr>
        <w:pStyle w:val="FirstParagraph"/>
      </w:pPr>
      <w:r>
        <w:t xml:space="preserve">To the Esteemed Members of the Scholarship Selection Committee,</w:t>
      </w:r>
    </w:p>
    <w:p>
      <w:pPr>
        <w:pStyle w:val="BodyText"/>
      </w:pPr>
      <w:r>
        <w:t xml:space="preserve">With profound enthusiasm and unwavering commitment to advancing educational equity and excellence, I am submitting my formal application for the prestigious scholarship opportunity designed to support advanced studies in Education Administration. As a dedicated professional deeply invested in transforming educational systems within Central Asia, I have meticulously aligned my academic aspirations with the unique needs of Kazakhstan’s evolving education landscape—particularly in Almaty, where innovative leadership is urgently required to bridge gaps between policy and classroom practice. This</w:t>
      </w:r>
      <w:r>
        <w:t xml:space="preserve"> </w:t>
      </w:r>
      <w:r>
        <w:rPr>
          <w:iCs/>
          <w:i/>
        </w:rPr>
        <w:t xml:space="preserve">Scholarship Application Letter</w:t>
      </w:r>
      <w:r>
        <w:t xml:space="preserve"> </w:t>
      </w:r>
      <w:r>
        <w:t xml:space="preserve">articulates my vision for becoming a transformative</w:t>
      </w:r>
      <w:r>
        <w:t xml:space="preserve"> </w:t>
      </w:r>
      <w:r>
        <w:rPr>
          <w:iCs/>
          <w:i/>
        </w:rPr>
        <w:t xml:space="preserve">Education Administrator</w:t>
      </w:r>
      <w:r>
        <w:t xml:space="preserve"> </w:t>
      </w:r>
      <w:r>
        <w:t xml:space="preserve">equipped to serve Kazakhstan's most dynamic educational hub: Almaty.</w:t>
      </w:r>
    </w:p>
    <w:p>
      <w:pPr>
        <w:pStyle w:val="BodyText"/>
      </w:pPr>
      <w:r>
        <w:t xml:space="preserve">Hailing from a family of educators in Southern Kazakhstan, I have witnessed firsthand how systemic inefficiencies—such as inconsistent resource allocation, outdated curriculum frameworks, and limited professional development for school leaders—directly impact student outcomes. After earning my Bachelor’s degree in Educational Psychology from Al-Farabi Kazakh National University (Almaty), I dedicated five years to practical administration roles across public schools in the Almaty region. As a School Resource Coordinator at Secondary School #15, I spearheaded initiatives that increased teacher retention by 32% and integrated digital literacy tools into 85% of classrooms—a testament to my hands-on understanding of operational challenges within Kazakhstani institutions. These experiences crystallized my resolve to pursue specialized training in strategic educational leadership, positioning me to address complex systemic issues rather than merely managing symptoms.</w:t>
      </w:r>
    </w:p>
    <w:p>
      <w:pPr>
        <w:pStyle w:val="BodyText"/>
      </w:pPr>
      <w:r>
        <w:t xml:space="preserve">My decision to target Almaty for advanced study is not incidental but strategic. As Kazakhstan’s former capital and current economic, cultural, and academic epicenter, Almaty hosts over 40% of the nation’s higher education institutions—including KIMEP University, Nazarbayev University (with its renowned School of Education), and the Kazakh National Pedagogical University. The city’s rapid urbanization has intensified demands for data-driven administrative leadership to harmonize federal policies like "Education Development Strategy 2025" with localized needs. For instance, Almaty’s public schools face unique challenges: a 40% influx of rural students in the past decade requiring targeted language support (Kazakh/Russian bilingual programs), and a critical shortage of trained principals certified in modern educational management. I am eager to contribute to solutions within this ecosystem through the scholarship program, leveraging Almaty’s academic infrastructure to develop context-specific strategies for resource optimization, inclusive curriculum design, and stakeholder engagement across diverse communities—from Kazakh nomadic settlements near the city outskirts to cosmopolitan urban centers.</w:t>
      </w:r>
    </w:p>
    <w:p>
      <w:pPr>
        <w:pStyle w:val="BodyText"/>
      </w:pPr>
      <w:r>
        <w:t xml:space="preserve">My proposed study plan directly responds to these challenges. I seek admission to the Master of Education in School Leadership program at Nazarbayev University (Almaty), where faculty expertise in Central Asian education policy aligns precisely with my goals. The curriculum’s focus on "Educational Policy Analysis" and "Inclusive School Management" will equip me with frameworks to redesign assessment systems that reflect Kazakhstan’s multilingual demographic reality. Crucially, the program’s partnership with Almaty City Education Department provides unparalleled access to real-world case studies—such as managing school modernization under the $250 million "Schools of Tomorrow" initiative—which I intend to analyze and propose actionable improvements for. This scholarship is not merely financial aid; it is a catalyst enabling me to immerse myself in Almaty’s educational ecosystem, learning from both Kazakhstani leaders and international experts while contributing immediately through fieldwork with partner schools.</w:t>
      </w:r>
    </w:p>
    <w:p>
      <w:pPr>
        <w:pStyle w:val="BodyText"/>
      </w:pPr>
      <w:r>
        <w:t xml:space="preserve">What sets my candidacy apart is my proven ability to translate policy into practice within Kazakhstan’s cultural context. During a 2021 pilot project with the Almaty Regional Education Directorate, I co-developed a mentorship program pairing new teachers from rural areas with veteran educators in Almaty—a model later adopted citywide and recognized by the Ministry of Education. My fluency in Kazakh (native), Russian (professional), and English (advanced) ensures I can navigate administrative channels at all levels while fostering trust with communities. More significantly, I have cultivated relationships with key stakeholders: school directors from Almaty’s District 10, representatives from the Kazakhstan Teachers’ Union, and faculty at the Karaganda Pedagogical University. These connections will allow me to implement findings from my studies immediately upon return to Almaty—ensuring that every lesson learned becomes a tool for tangible reform.</w:t>
      </w:r>
    </w:p>
    <w:p>
      <w:pPr>
        <w:pStyle w:val="BodyText"/>
      </w:pPr>
      <w:r>
        <w:t xml:space="preserve">I envision my future as an</w:t>
      </w:r>
      <w:r>
        <w:t xml:space="preserve"> </w:t>
      </w:r>
      <w:r>
        <w:rPr>
          <w:iCs/>
          <w:i/>
        </w:rPr>
        <w:t xml:space="preserve">Education Administrator</w:t>
      </w:r>
      <w:r>
        <w:t xml:space="preserve"> </w:t>
      </w:r>
      <w:r>
        <w:t xml:space="preserve">in Kazakhstan Almaty where I will serve as a bridge between national educational vision and classroom reality. My long-term goal is to establish the "Almaty Center for Educational Innovation," providing ongoing professional development, policy consultancy, and resource hubs for schools across the city—particularly those serving marginalized populations. This scholarship is the critical investment enabling me to acquire evidence-based tools to drive this mission forward. Without it, I would remain limited by current systemic constraints rather than positioned as a catalyst for change.</w:t>
      </w:r>
    </w:p>
    <w:p>
      <w:pPr>
        <w:pStyle w:val="BodyText"/>
      </w:pPr>
      <w:r>
        <w:t xml:space="preserve">Having dedicated my career to advancing education in Kazakhstan, I am confident that this scholarship will empower me to become not just an administrator, but a leader who elevates the entire ecosystem. Almaty’s schools stand at a pivotal moment—where visionary leadership can shape generations of Kazakhstani students. I pledge to honor this opportunity with relentless diligence, cultural humility, and results-focused action. Thank you for considering my application as part of your mission to strengthen education in Kazakhstan.</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t xml:space="preserve">The document serves as a formal</w:t>
      </w:r>
      <w:r>
        <w:t xml:space="preserve"> </w:t>
      </w:r>
      <w:r>
        <w:rPr>
          <w:iCs/>
          <w:i/>
        </w:rPr>
        <w:t xml:space="preserve">Scholarship Application Letter</w:t>
      </w:r>
      <w:r>
        <w:t xml:space="preserve"> </w:t>
      </w:r>
      <w:r>
        <w:t xml:space="preserve">targeting educational leadership.</w:t>
      </w:r>
    </w:p>
    <w:p>
      <w:pPr>
        <w:numPr>
          <w:ilvl w:val="0"/>
          <w:numId w:val="1001"/>
        </w:numPr>
        <w:pStyle w:val="Compact"/>
      </w:pPr>
      <w:r>
        <w:t xml:space="preserve">The role focus is explicitly defined as an</w:t>
      </w:r>
      <w:r>
        <w:t xml:space="preserve"> </w:t>
      </w:r>
      <w:r>
        <w:rPr>
          <w:iCs/>
          <w:i/>
        </w:rPr>
        <w:t xml:space="preserve">Education Administrator</w:t>
      </w:r>
      <w:r>
        <w:t xml:space="preserve">, emphasizing strategic management over teaching.</w:t>
      </w:r>
    </w:p>
    <w:p>
      <w:pPr>
        <w:numPr>
          <w:ilvl w:val="0"/>
          <w:numId w:val="1001"/>
        </w:numPr>
        <w:pStyle w:val="Compact"/>
      </w:pPr>
      <w:r>
        <w:t xml:space="preserve">All location references center on Almaty, Kazakhstan’s premier education hub with specific institutional and policy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Kazakhstan Almaty</dc:title>
  <dc:creator/>
  <dc:language>en</dc:language>
  <cp:keywords/>
  <dcterms:created xsi:type="dcterms:W3CDTF">2026-07-21T14:10:40Z</dcterms:created>
  <dcterms:modified xsi:type="dcterms:W3CDTF">2026-07-21T14:10:40Z</dcterms:modified>
</cp:coreProperties>
</file>

<file path=docProps/custom.xml><?xml version="1.0" encoding="utf-8"?>
<Properties xmlns="http://schemas.openxmlformats.org/officeDocument/2006/custom-properties" xmlns:vt="http://schemas.openxmlformats.org/officeDocument/2006/docPropsVTypes"/>
</file>